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0" w:rsidRDefault="005B6043" w:rsidP="002C0122">
      <w:pPr>
        <w:pStyle w:val="Titre1"/>
        <w:rPr>
          <w:b w:val="0"/>
        </w:rPr>
      </w:pPr>
      <w:r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val="fr-CA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-1107121</wp:posOffset>
            </wp:positionH>
            <wp:positionV relativeFrom="paragraph">
              <wp:posOffset>-315801</wp:posOffset>
            </wp:positionV>
            <wp:extent cx="2275365" cy="2361732"/>
            <wp:effectExtent l="19050" t="0" r="0" b="468"/>
            <wp:wrapNone/>
            <wp:docPr id="3" name="Image 1" descr="Résultats de recherche d'images pour « décorations de noe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écorations de noel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30000"/>
                    </a:blip>
                    <a:srcRect r="5046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365" cy="236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D8" w:rsidRPr="00FE28D8">
        <w:rPr>
          <w:rFonts w:ascii="Arial Rounded MT Bold" w:hAnsi="Arial Rounded MT Bold"/>
          <w:noProof/>
          <w:color w:val="404040" w:themeColor="text1" w:themeTint="BF"/>
          <w:sz w:val="52"/>
          <w:szCs w:val="5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0" type="#_x0000_t63" style="position:absolute;margin-left:240.75pt;margin-top:11pt;width:248.25pt;height:72.8pt;z-index:251704320;mso-position-horizontal-relative:text;mso-position-vertical-relative:text" adj="-1718,6068">
            <v:textbox style="mso-next-textbox:#_x0000_s1090">
              <w:txbxContent>
                <w:p w:rsidR="009865DA" w:rsidRPr="00C323BD" w:rsidRDefault="009865DA" w:rsidP="00C85FC9">
                  <w:pPr>
                    <w:spacing w:line="720" w:lineRule="exact"/>
                    <w:ind w:left="-851" w:right="-822"/>
                    <w:jc w:val="center"/>
                    <w:rPr>
                      <w:color w:val="696969"/>
                      <w:spacing w:val="-80"/>
                      <w:sz w:val="60"/>
                      <w:szCs w:val="60"/>
                    </w:rPr>
                  </w:pPr>
                  <w:r w:rsidRPr="00C323BD">
                    <w:rPr>
                      <w:rFonts w:ascii="Jokerman" w:hAnsi="Jokerman"/>
                      <w:color w:val="696969"/>
                      <w:spacing w:val="-80"/>
                      <w:sz w:val="52"/>
                      <w:szCs w:val="52"/>
                    </w:rPr>
                    <w:t>Saviez-vous</w:t>
                  </w:r>
                  <w:r w:rsidR="00C323BD" w:rsidRPr="00C323BD">
                    <w:rPr>
                      <w:rFonts w:ascii="Jokerman" w:hAnsi="Jokerman"/>
                      <w:color w:val="696969"/>
                      <w:spacing w:val="-80"/>
                      <w:sz w:val="52"/>
                      <w:szCs w:val="52"/>
                    </w:rPr>
                    <w:t xml:space="preserve">  </w:t>
                  </w:r>
                  <w:r w:rsidRPr="00C323BD">
                    <w:rPr>
                      <w:rFonts w:ascii="Jokerman" w:hAnsi="Jokerman"/>
                      <w:color w:val="696969"/>
                      <w:spacing w:val="-80"/>
                      <w:sz w:val="52"/>
                      <w:szCs w:val="52"/>
                    </w:rPr>
                    <w:t>que</w:t>
                  </w:r>
                  <w:r w:rsidRPr="00C323BD">
                    <w:rPr>
                      <w:rFonts w:ascii="Jokerman" w:hAnsi="Jokerman"/>
                      <w:color w:val="696969"/>
                      <w:spacing w:val="-80"/>
                      <w:sz w:val="60"/>
                      <w:szCs w:val="60"/>
                    </w:rPr>
                    <w:t>...</w:t>
                  </w:r>
                </w:p>
              </w:txbxContent>
            </v:textbox>
          </v:shape>
        </w:pict>
      </w:r>
      <w:r w:rsidR="00C323BD"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val="fr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663907</wp:posOffset>
            </wp:positionH>
            <wp:positionV relativeFrom="paragraph">
              <wp:posOffset>151111</wp:posOffset>
            </wp:positionV>
            <wp:extent cx="1830221" cy="1276066"/>
            <wp:effectExtent l="19050" t="0" r="0" b="0"/>
            <wp:wrapNone/>
            <wp:docPr id="1" name="Image 1" descr="Municipalité de King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alité de Kingsbu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1" cy="12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122" w:rsidRDefault="008E6570" w:rsidP="002C0122">
      <w:pPr>
        <w:pStyle w:val="Titre1"/>
        <w:rPr>
          <w:imprint/>
          <w:color w:val="000000"/>
          <w:sz w:val="40"/>
        </w:rPr>
      </w:pPr>
      <w:r>
        <w:rPr>
          <w:imprint/>
          <w:color w:val="000000"/>
          <w:sz w:val="40"/>
        </w:rPr>
        <w:tab/>
      </w:r>
      <w:r>
        <w:rPr>
          <w:imprint/>
          <w:color w:val="000000"/>
          <w:sz w:val="40"/>
        </w:rPr>
        <w:tab/>
      </w:r>
      <w:r>
        <w:rPr>
          <w:imprint/>
          <w:color w:val="000000"/>
          <w:sz w:val="40"/>
        </w:rPr>
        <w:tab/>
      </w:r>
      <w:r>
        <w:rPr>
          <w:imprint/>
          <w:color w:val="000000"/>
          <w:sz w:val="40"/>
        </w:rPr>
        <w:tab/>
      </w:r>
      <w:r>
        <w:rPr>
          <w:imprint/>
          <w:color w:val="000000"/>
          <w:sz w:val="40"/>
        </w:rPr>
        <w:tab/>
      </w:r>
      <w:r>
        <w:rPr>
          <w:imprint/>
          <w:color w:val="000000"/>
          <w:sz w:val="40"/>
        </w:rPr>
        <w:tab/>
      </w:r>
    </w:p>
    <w:p w:rsidR="007A19E0" w:rsidRDefault="007A19E0" w:rsidP="00DE43D9">
      <w:pPr>
        <w:ind w:left="142" w:right="82" w:hanging="709"/>
        <w:rPr>
          <w:rFonts w:ascii="Arial Rounded MT Bold" w:hAnsi="Arial Rounded MT Bold"/>
          <w:color w:val="404040" w:themeColor="text1" w:themeTint="BF"/>
          <w:sz w:val="52"/>
          <w:szCs w:val="52"/>
        </w:rPr>
      </w:pPr>
    </w:p>
    <w:p w:rsidR="00257B3C" w:rsidRDefault="00FE28D8" w:rsidP="00DE43D9">
      <w:pPr>
        <w:ind w:left="142" w:right="82" w:hanging="709"/>
        <w:rPr>
          <w:rFonts w:ascii="Arial Rounded MT Bold" w:hAnsi="Arial Rounded MT Bold"/>
          <w:color w:val="404040" w:themeColor="text1" w:themeTint="BF"/>
          <w:sz w:val="52"/>
          <w:szCs w:val="52"/>
        </w:rPr>
      </w:pPr>
      <w:r w:rsidRPr="00FE28D8">
        <w:rPr>
          <w:rFonts w:ascii="Jokerman" w:hAnsi="Jokerman"/>
          <w:noProof/>
          <w:spacing w:val="-20"/>
          <w:sz w:val="40"/>
          <w:szCs w:val="40"/>
          <w:lang w:eastAsia="fr-CA"/>
        </w:rPr>
        <w:pict>
          <v:rect id="_x0000_s1110" style="position:absolute;left:0;text-align:left;margin-left:225.05pt;margin-top:27.8pt;width:263.95pt;height:450.2pt;z-index:-251591680">
            <v:textbox style="mso-next-textbox:#_x0000_s1110">
              <w:txbxContent>
                <w:p w:rsidR="001C428D" w:rsidRPr="001C428D" w:rsidRDefault="001C428D" w:rsidP="00E2393F">
                  <w:pPr>
                    <w:ind w:right="-112"/>
                    <w:jc w:val="center"/>
                    <w:rPr>
                      <w:rFonts w:eastAsia="Calibri" w:cs="Times New Roman"/>
                      <w:b/>
                      <w:color w:val="262626" w:themeColor="text1" w:themeTint="D9"/>
                      <w:spacing w:val="-6"/>
                      <w:sz w:val="12"/>
                      <w:szCs w:val="12"/>
                    </w:rPr>
                  </w:pPr>
                </w:p>
                <w:p w:rsidR="00E2393F" w:rsidRPr="003D0824" w:rsidRDefault="00E2393F" w:rsidP="00E2393F">
                  <w:pPr>
                    <w:ind w:right="-112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  <w:r w:rsidRPr="003D0824">
                    <w:rPr>
                      <w:rFonts w:eastAsia="Calibri" w:cs="Times New Roman"/>
                      <w:b/>
                      <w:spacing w:val="-6"/>
                      <w:sz w:val="24"/>
                      <w:szCs w:val="24"/>
                    </w:rPr>
                    <w:t>Assemblée régulière du conseil municipal</w:t>
                  </w:r>
                </w:p>
                <w:p w:rsidR="00E2393F" w:rsidRPr="003D0824" w:rsidRDefault="00E2393F" w:rsidP="00E2393F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3D0824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du </w:t>
                  </w:r>
                  <w:r w:rsidR="00557797" w:rsidRPr="003D0824">
                    <w:rPr>
                      <w:rFonts w:eastAsia="Calibri" w:cs="Times New Roman"/>
                      <w:b/>
                      <w:sz w:val="24"/>
                      <w:szCs w:val="24"/>
                    </w:rPr>
                    <w:t>lund</w:t>
                  </w:r>
                  <w:r w:rsidR="00A41DDC" w:rsidRPr="003D0824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i </w:t>
                  </w:r>
                  <w:r w:rsidR="009163C9" w:rsidRPr="003D0824">
                    <w:rPr>
                      <w:rFonts w:eastAsia="Calibri" w:cs="Times New Roman"/>
                      <w:b/>
                      <w:sz w:val="24"/>
                      <w:szCs w:val="24"/>
                    </w:rPr>
                    <w:t>4 décembre</w:t>
                  </w:r>
                  <w:r w:rsidRPr="003D0824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2017 à </w:t>
                  </w:r>
                  <w:r w:rsidRPr="003D0824">
                    <w:rPr>
                      <w:rFonts w:eastAsia="Calibri" w:cs="Times New Roman"/>
                      <w:b/>
                      <w:sz w:val="24"/>
                      <w:szCs w:val="24"/>
                      <w:u w:val="single"/>
                    </w:rPr>
                    <w:t>19h</w:t>
                  </w:r>
                  <w:r w:rsidR="00B2606E" w:rsidRPr="003D0824">
                    <w:rPr>
                      <w:rFonts w:eastAsia="Calibri" w:cs="Times New Roman"/>
                      <w:b/>
                      <w:sz w:val="24"/>
                      <w:szCs w:val="24"/>
                      <w:u w:val="single"/>
                    </w:rPr>
                    <w:t>30</w:t>
                  </w:r>
                </w:p>
                <w:p w:rsidR="00E2393F" w:rsidRPr="003D0824" w:rsidRDefault="00E2393F" w:rsidP="00E2393F">
                  <w:pPr>
                    <w:jc w:val="center"/>
                    <w:rPr>
                      <w:sz w:val="24"/>
                      <w:szCs w:val="24"/>
                    </w:rPr>
                  </w:pPr>
                  <w:r w:rsidRPr="003D0824">
                    <w:rPr>
                      <w:rFonts w:eastAsia="Calibri" w:cs="Times New Roman"/>
                      <w:sz w:val="24"/>
                      <w:szCs w:val="24"/>
                    </w:rPr>
                    <w:t>à</w:t>
                  </w:r>
                  <w:r w:rsidRPr="003D0824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D0824">
                    <w:rPr>
                      <w:rFonts w:eastAsia="Calibri" w:cs="Times New Roman"/>
                      <w:sz w:val="24"/>
                      <w:szCs w:val="24"/>
                    </w:rPr>
                    <w:t>la salle</w:t>
                  </w:r>
                  <w:r w:rsidRPr="003D0824">
                    <w:rPr>
                      <w:sz w:val="24"/>
                      <w:szCs w:val="24"/>
                    </w:rPr>
                    <w:t xml:space="preserve"> du conseil </w:t>
                  </w:r>
                  <w:r w:rsidR="00B2606E" w:rsidRPr="003D0824">
                    <w:rPr>
                      <w:sz w:val="24"/>
                      <w:szCs w:val="24"/>
                    </w:rPr>
                    <w:t>municipal</w:t>
                  </w:r>
                </w:p>
                <w:p w:rsidR="00E2393F" w:rsidRPr="003D0824" w:rsidRDefault="00E2393F" w:rsidP="00E2393F">
                  <w:pPr>
                    <w:rPr>
                      <w:sz w:val="8"/>
                      <w:szCs w:val="8"/>
                    </w:rPr>
                  </w:pPr>
                </w:p>
                <w:p w:rsidR="00E2393F" w:rsidRPr="003D0824" w:rsidRDefault="00E2393F" w:rsidP="00E239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0824">
                    <w:rPr>
                      <w:b/>
                      <w:sz w:val="24"/>
                      <w:szCs w:val="24"/>
                    </w:rPr>
                    <w:t>ORDRE DU JOUR</w:t>
                  </w:r>
                </w:p>
                <w:p w:rsidR="001C428D" w:rsidRPr="003D0824" w:rsidRDefault="001C428D" w:rsidP="00E2393F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E2393F" w:rsidRPr="003D0824" w:rsidRDefault="00E2393F" w:rsidP="00E2393F">
                  <w:pPr>
                    <w:contextualSpacing/>
                    <w:rPr>
                      <w:sz w:val="8"/>
                      <w:szCs w:val="8"/>
                    </w:rPr>
                  </w:pP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 xml:space="preserve">Constatation de la régularité de la </w:t>
                  </w:r>
                  <w:r w:rsidRPr="003D0824">
                    <w:t>convocation et</w:t>
                  </w:r>
                  <w:r w:rsidR="00EB0D47" w:rsidRPr="003D0824">
                    <w:t xml:space="preserve"> d</w:t>
                  </w:r>
                  <w:r w:rsidRPr="003D0824">
                    <w:t>u quorum requis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Adoption de l’ordre du jour</w:t>
                  </w:r>
                </w:p>
                <w:p w:rsidR="00E2393F" w:rsidRPr="003D0824" w:rsidRDefault="00EB0D47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spacing w:val="-4"/>
                    </w:rPr>
                  </w:pPr>
                  <w:r w:rsidRPr="003D0824">
                    <w:rPr>
                      <w:rFonts w:eastAsia="Calibri" w:cs="Times New Roman"/>
                      <w:spacing w:val="-4"/>
                    </w:rPr>
                    <w:t>A</w:t>
                  </w:r>
                  <w:r w:rsidR="00E2393F" w:rsidRPr="003D0824">
                    <w:rPr>
                      <w:rFonts w:eastAsia="Calibri" w:cs="Times New Roman"/>
                      <w:spacing w:val="-4"/>
                    </w:rPr>
                    <w:t xml:space="preserve">doption du procès-verbal du </w:t>
                  </w:r>
                  <w:r w:rsidR="009163C9" w:rsidRPr="003D0824">
                    <w:rPr>
                      <w:rFonts w:eastAsia="Calibri" w:cs="Times New Roman"/>
                      <w:spacing w:val="-4"/>
                    </w:rPr>
                    <w:t>6 novembre</w:t>
                  </w:r>
                  <w:r w:rsidR="00E2393F" w:rsidRPr="003D0824">
                    <w:rPr>
                      <w:rFonts w:eastAsia="Calibri" w:cs="Times New Roman"/>
                      <w:spacing w:val="-4"/>
                    </w:rPr>
                    <w:t xml:space="preserve"> 2017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Comptes à payer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Correspondance</w:t>
                  </w:r>
                </w:p>
                <w:p w:rsidR="00EB0D47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>Période de questions de 10 minutes</w:t>
                  </w:r>
                </w:p>
                <w:p w:rsidR="00EB0D47" w:rsidRPr="003D0824" w:rsidRDefault="00EB0D47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>Élections municipales</w:t>
                  </w:r>
                </w:p>
                <w:p w:rsidR="00215034" w:rsidRPr="003D0824" w:rsidRDefault="009163C9" w:rsidP="009163C9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>7.1 Nouvel appel de mises en candidature</w:t>
                  </w:r>
                </w:p>
                <w:p w:rsidR="003967EC" w:rsidRPr="003D0824" w:rsidRDefault="003967EC" w:rsidP="009163C9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t>MRC: Rapport de la mairesse</w:t>
                  </w:r>
                </w:p>
                <w:p w:rsidR="009163C9" w:rsidRPr="003D0824" w:rsidRDefault="009163C9" w:rsidP="009163C9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Urbanisme / CCU</w:t>
                  </w:r>
                </w:p>
                <w:p w:rsidR="009163C9" w:rsidRPr="003D0824" w:rsidRDefault="009163C9" w:rsidP="009163C9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</w:rPr>
                  </w:pPr>
                  <w:r w:rsidRPr="003D0824">
                    <w:t>Voirie, aqueduc et égou</w:t>
                  </w:r>
                  <w:r w:rsidRPr="003D0824">
                    <w:rPr>
                      <w:rFonts w:eastAsia="Calibri" w:cs="Times New Roman"/>
                    </w:rPr>
                    <w:t>t</w:t>
                  </w:r>
                </w:p>
                <w:p w:rsidR="009163C9" w:rsidRPr="003D0824" w:rsidRDefault="00215034" w:rsidP="009163C9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Service incendie</w:t>
                  </w:r>
                  <w:r w:rsidR="009163C9" w:rsidRPr="003D0824">
                    <w:rPr>
                      <w:rFonts w:eastAsia="Calibri" w:cs="Times New Roman"/>
                    </w:rPr>
                    <w:t xml:space="preserve"> et sécurité civile </w:t>
                  </w:r>
                </w:p>
                <w:p w:rsidR="009163C9" w:rsidRPr="003D0824" w:rsidRDefault="009163C9" w:rsidP="009163C9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>10.1 Adoption de l'entente</w:t>
                  </w:r>
                  <w:r w:rsidR="00215034">
                    <w:rPr>
                      <w:rFonts w:eastAsia="Calibri" w:cs="Times New Roman"/>
                    </w:rPr>
                    <w:t xml:space="preserve"> avec Windsor</w:t>
                  </w:r>
                </w:p>
                <w:p w:rsidR="009163C9" w:rsidRPr="003D0824" w:rsidRDefault="009163C9" w:rsidP="009163C9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>10.2 Nomination d'un délégué</w:t>
                  </w:r>
                </w:p>
                <w:p w:rsidR="009163C9" w:rsidRPr="003D0824" w:rsidRDefault="009163C9" w:rsidP="009163C9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C.P.I.K</w:t>
                  </w:r>
                  <w:r w:rsidRPr="003D0824">
                    <w:t>.</w:t>
                  </w:r>
                  <w:r w:rsidR="00215034">
                    <w:t xml:space="preserve"> / Cahier économique de la MRC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>Loisirs et développement communautaire</w:t>
                  </w:r>
                </w:p>
                <w:p w:rsidR="003E6F73" w:rsidRDefault="00242F02" w:rsidP="00242F02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 xml:space="preserve">7.1 </w:t>
                  </w:r>
                  <w:r w:rsidR="00215034">
                    <w:rPr>
                      <w:rFonts w:eastAsia="Calibri" w:cs="Times New Roman"/>
                    </w:rPr>
                    <w:t>Visites pour consultation</w:t>
                  </w:r>
                </w:p>
                <w:p w:rsidR="00215034" w:rsidRPr="003D0824" w:rsidRDefault="00215034" w:rsidP="00242F02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7.2 Projet Club de marche - Bénévoles</w:t>
                  </w:r>
                </w:p>
                <w:p w:rsidR="00215034" w:rsidRDefault="00242F02" w:rsidP="00242F02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 xml:space="preserve">7.2 </w:t>
                  </w:r>
                  <w:r w:rsidR="009163C9" w:rsidRPr="003D0824">
                    <w:rPr>
                      <w:rFonts w:eastAsia="Calibri" w:cs="Times New Roman"/>
                    </w:rPr>
                    <w:t>Programme de soutien aux installations</w:t>
                  </w:r>
                </w:p>
                <w:p w:rsidR="00E2393F" w:rsidRDefault="00215034" w:rsidP="00242F02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  </w:t>
                  </w:r>
                  <w:r w:rsidR="009163C9" w:rsidRPr="003D0824">
                    <w:rPr>
                      <w:rFonts w:eastAsia="Calibri" w:cs="Times New Roman"/>
                    </w:rPr>
                    <w:t xml:space="preserve"> sportives et récréatives - phase IV</w:t>
                  </w:r>
                </w:p>
                <w:p w:rsidR="00215034" w:rsidRPr="003D0824" w:rsidRDefault="00215034" w:rsidP="00242F02">
                  <w:pPr>
                    <w:pStyle w:val="Paragraphedeliste"/>
                    <w:ind w:left="426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7.3 </w:t>
                  </w:r>
                  <w:r w:rsidRPr="00215034">
                    <w:rPr>
                      <w:rFonts w:eastAsia="Calibri" w:cs="Times New Roman"/>
                      <w:spacing w:val="-4"/>
                    </w:rPr>
                    <w:t>Subvention développement communautaire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Salle communautaire</w:t>
                  </w:r>
                  <w:r w:rsidR="00215034">
                    <w:rPr>
                      <w:rFonts w:eastAsia="Calibri" w:cs="Times New Roman"/>
                    </w:rPr>
                    <w:t xml:space="preserve"> / Location</w:t>
                  </w:r>
                </w:p>
                <w:p w:rsidR="003967EC" w:rsidRPr="003D0824" w:rsidRDefault="003967EC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Travaux à l'hôtel de ville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</w:rPr>
                  </w:pPr>
                  <w:r w:rsidRPr="003D0824">
                    <w:rPr>
                      <w:rFonts w:eastAsia="Calibri" w:cs="Times New Roman"/>
                    </w:rPr>
                    <w:t>Varia</w:t>
                  </w:r>
                  <w:r w:rsidR="00EB0D47" w:rsidRPr="003D0824">
                    <w:rPr>
                      <w:rFonts w:eastAsia="Calibri" w:cs="Times New Roman"/>
                    </w:rPr>
                    <w:t xml:space="preserve"> 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rPr>
                      <w:rFonts w:eastAsia="Calibri" w:cs="Times New Roman"/>
                    </w:rPr>
                    <w:t>Pér</w:t>
                  </w:r>
                  <w:r w:rsidRPr="003D0824">
                    <w:t>iode de questions de 10 minutes</w:t>
                  </w:r>
                </w:p>
                <w:p w:rsidR="00E2393F" w:rsidRPr="003D0824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</w:pPr>
                  <w:r w:rsidRPr="003D0824">
                    <w:t xml:space="preserve">Levée de l’assemblée </w:t>
                  </w:r>
                </w:p>
                <w:p w:rsidR="00E2393F" w:rsidRPr="00E907D5" w:rsidRDefault="00E2393F" w:rsidP="00E2393F">
                  <w:pPr>
                    <w:ind w:left="426" w:hanging="426"/>
                    <w:contextualSpacing/>
                    <w:rPr>
                      <w:color w:val="262626" w:themeColor="text1" w:themeTint="D9"/>
                    </w:rPr>
                  </w:pPr>
                </w:p>
                <w:p w:rsidR="00E2393F" w:rsidRPr="00102113" w:rsidRDefault="00E2393F" w:rsidP="00E2393F">
                  <w:pPr>
                    <w:rPr>
                      <w:color w:val="262626" w:themeColor="text1" w:themeTint="D9"/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F93539" w:rsidRPr="00D66E7F" w:rsidRDefault="00A300A3" w:rsidP="00A300A3">
      <w:pPr>
        <w:ind w:left="142" w:right="-716" w:hanging="709"/>
        <w:rPr>
          <w:rFonts w:ascii="Arial Rounded MT Bold" w:hAnsi="Arial Rounded MT Bold"/>
          <w:color w:val="404040" w:themeColor="text1" w:themeTint="BF"/>
          <w:sz w:val="40"/>
          <w:szCs w:val="40"/>
        </w:rPr>
      </w:pPr>
      <w:r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</w:p>
    <w:p w:rsidR="00B2606E" w:rsidRDefault="00FE28D8">
      <w:pPr>
        <w:rPr>
          <w:rFonts w:ascii="Arial Rounded MT Bold" w:hAnsi="Arial Rounded MT Bold"/>
          <w:color w:val="404040" w:themeColor="text1" w:themeTint="BF"/>
          <w:sz w:val="52"/>
          <w:szCs w:val="52"/>
        </w:rPr>
      </w:pPr>
      <w:r w:rsidRPr="00FE28D8">
        <w:rPr>
          <w:rFonts w:ascii="Jokerman" w:hAnsi="Jokerman"/>
          <w:noProof/>
          <w:spacing w:val="-20"/>
          <w:sz w:val="40"/>
          <w:szCs w:val="40"/>
          <w:lang w:eastAsia="fr-CA"/>
        </w:rPr>
        <w:pict>
          <v:rect id="_x0000_s1088" style="position:absolute;margin-left:-52.6pt;margin-top:15.25pt;width:257.15pt;height:356.15pt;z-index:251703296">
            <v:textbox style="mso-next-textbox:#_x0000_s1088">
              <w:txbxContent>
                <w:p w:rsidR="001D46B1" w:rsidRDefault="001D46B1" w:rsidP="001D46B1">
                  <w:pPr>
                    <w:ind w:right="-59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1C428D" w:rsidRPr="003D0824" w:rsidRDefault="00B0322E" w:rsidP="003D0824">
                  <w:pPr>
                    <w:tabs>
                      <w:tab w:val="left" w:pos="10490"/>
                    </w:tabs>
                    <w:spacing w:line="360" w:lineRule="exact"/>
                    <w:ind w:left="-142" w:right="-65"/>
                    <w:jc w:val="center"/>
                    <w:rPr>
                      <w:rFonts w:ascii="Jokerman" w:hAnsi="Jokerman"/>
                      <w:spacing w:val="-6"/>
                      <w:sz w:val="30"/>
                      <w:szCs w:val="30"/>
                    </w:rPr>
                  </w:pPr>
                  <w:r>
                    <w:rPr>
                      <w:rFonts w:ascii="Jokerman" w:hAnsi="Jokerman"/>
                      <w:spacing w:val="-6"/>
                      <w:sz w:val="30"/>
                      <w:szCs w:val="30"/>
                    </w:rPr>
                    <w:t xml:space="preserve">Collecte </w:t>
                  </w:r>
                  <w:r w:rsidR="001C428D" w:rsidRPr="003D0824">
                    <w:rPr>
                      <w:rFonts w:ascii="Jokerman" w:hAnsi="Jokerman"/>
                      <w:spacing w:val="-6"/>
                      <w:sz w:val="30"/>
                      <w:szCs w:val="30"/>
                    </w:rPr>
                    <w:t xml:space="preserve">des ordures ménagères   </w:t>
                  </w:r>
                </w:p>
                <w:p w:rsidR="001C428D" w:rsidRPr="003D0824" w:rsidRDefault="001C428D" w:rsidP="003D0824">
                  <w:pPr>
                    <w:tabs>
                      <w:tab w:val="left" w:pos="10490"/>
                    </w:tabs>
                    <w:spacing w:line="360" w:lineRule="exact"/>
                    <w:ind w:left="-142" w:right="-65"/>
                    <w:jc w:val="center"/>
                    <w:rPr>
                      <w:rFonts w:ascii="Jokerman" w:hAnsi="Jokerman"/>
                      <w:spacing w:val="-6"/>
                      <w:sz w:val="30"/>
                      <w:szCs w:val="30"/>
                    </w:rPr>
                  </w:pPr>
                  <w:r w:rsidRPr="003D0824">
                    <w:rPr>
                      <w:rFonts w:ascii="Jokerman" w:hAnsi="Jokerman"/>
                      <w:spacing w:val="-6"/>
                      <w:sz w:val="30"/>
                      <w:szCs w:val="30"/>
                    </w:rPr>
                    <w:t xml:space="preserve">Distribution de bacs </w:t>
                  </w:r>
                </w:p>
                <w:p w:rsidR="001C428D" w:rsidRPr="003D0824" w:rsidRDefault="001C428D" w:rsidP="003D0824">
                  <w:pPr>
                    <w:tabs>
                      <w:tab w:val="left" w:pos="10490"/>
                    </w:tabs>
                    <w:spacing w:line="360" w:lineRule="exact"/>
                    <w:ind w:left="-142" w:right="-65"/>
                    <w:jc w:val="center"/>
                    <w:rPr>
                      <w:i/>
                      <w:spacing w:val="-6"/>
                      <w:sz w:val="30"/>
                      <w:szCs w:val="30"/>
                    </w:rPr>
                  </w:pPr>
                  <w:r w:rsidRPr="003D0824">
                    <w:rPr>
                      <w:rFonts w:ascii="Jokerman" w:hAnsi="Jokerman"/>
                      <w:spacing w:val="-6"/>
                      <w:sz w:val="30"/>
                      <w:szCs w:val="30"/>
                    </w:rPr>
                    <w:t>en décembre</w:t>
                  </w:r>
                </w:p>
                <w:p w:rsidR="001C428D" w:rsidRDefault="001C428D" w:rsidP="001C428D">
                  <w:pPr>
                    <w:tabs>
                      <w:tab w:val="left" w:pos="10490"/>
                    </w:tabs>
                    <w:ind w:right="39"/>
                    <w:jc w:val="both"/>
                    <w:rPr>
                      <w:sz w:val="12"/>
                      <w:szCs w:val="12"/>
                    </w:rPr>
                  </w:pPr>
                </w:p>
                <w:p w:rsidR="003625DE" w:rsidRP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z w:val="28"/>
                      <w:szCs w:val="28"/>
                    </w:rPr>
                  </w:pPr>
                  <w:r w:rsidRPr="003625DE">
                    <w:rPr>
                      <w:sz w:val="28"/>
                      <w:szCs w:val="28"/>
                      <w:u w:val="single"/>
                    </w:rPr>
                    <w:t>À compter du 1</w:t>
                  </w:r>
                  <w:r w:rsidRPr="003625DE">
                    <w:rPr>
                      <w:sz w:val="28"/>
                      <w:szCs w:val="28"/>
                      <w:u w:val="single"/>
                      <w:vertAlign w:val="superscript"/>
                    </w:rPr>
                    <w:t>er</w:t>
                  </w:r>
                  <w:r w:rsidR="003625DE" w:rsidRPr="003625DE">
                    <w:rPr>
                      <w:sz w:val="28"/>
                      <w:szCs w:val="28"/>
                      <w:u w:val="single"/>
                    </w:rPr>
                    <w:t xml:space="preserve"> janvier</w:t>
                  </w:r>
                  <w:r w:rsidRPr="003625DE">
                    <w:rPr>
                      <w:sz w:val="28"/>
                      <w:szCs w:val="28"/>
                    </w:rPr>
                    <w:t xml:space="preserve">, </w:t>
                  </w:r>
                </w:p>
                <w:p w:rsid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pacing w:val="-4"/>
                      <w:sz w:val="24"/>
                      <w:szCs w:val="24"/>
                    </w:rPr>
                  </w:pPr>
                  <w:r w:rsidRPr="003625DE">
                    <w:rPr>
                      <w:spacing w:val="-4"/>
                      <w:sz w:val="24"/>
                      <w:szCs w:val="24"/>
                    </w:rPr>
                    <w:t xml:space="preserve">un nouveau service de </w:t>
                  </w:r>
                </w:p>
                <w:p w:rsidR="003625DE" w:rsidRPr="00215034" w:rsidRDefault="00E851A7" w:rsidP="003625DE">
                  <w:pPr>
                    <w:tabs>
                      <w:tab w:val="left" w:pos="10490"/>
                    </w:tabs>
                    <w:ind w:right="1578"/>
                    <w:rPr>
                      <w:spacing w:val="-6"/>
                      <w:sz w:val="24"/>
                      <w:szCs w:val="24"/>
                    </w:rPr>
                  </w:pPr>
                  <w:r w:rsidRPr="00215034">
                    <w:rPr>
                      <w:spacing w:val="-6"/>
                      <w:sz w:val="24"/>
                      <w:szCs w:val="24"/>
                    </w:rPr>
                    <w:t>collecte</w:t>
                  </w:r>
                  <w:r w:rsidR="001C428D" w:rsidRPr="00215034">
                    <w:rPr>
                      <w:spacing w:val="-6"/>
                      <w:sz w:val="24"/>
                      <w:szCs w:val="24"/>
                    </w:rPr>
                    <w:t xml:space="preserve"> des ordures ménagères </w:t>
                  </w:r>
                </w:p>
                <w:p w:rsid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pacing w:val="-4"/>
                      <w:sz w:val="24"/>
                      <w:szCs w:val="24"/>
                    </w:rPr>
                  </w:pPr>
                  <w:r w:rsidRPr="003625DE">
                    <w:rPr>
                      <w:spacing w:val="-4"/>
                      <w:sz w:val="24"/>
                      <w:szCs w:val="24"/>
                    </w:rPr>
                    <w:t xml:space="preserve">entrera en vigueur dans </w:t>
                  </w:r>
                </w:p>
                <w:p w:rsid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pacing w:val="-4"/>
                      <w:sz w:val="24"/>
                      <w:szCs w:val="24"/>
                    </w:rPr>
                  </w:pPr>
                  <w:r w:rsidRPr="003625DE">
                    <w:rPr>
                      <w:spacing w:val="-4"/>
                      <w:sz w:val="24"/>
                      <w:szCs w:val="24"/>
                    </w:rPr>
                    <w:t xml:space="preserve">notre municipalité. </w:t>
                  </w:r>
                </w:p>
                <w:p w:rsid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pacing w:val="-4"/>
                      <w:sz w:val="24"/>
                      <w:szCs w:val="24"/>
                    </w:rPr>
                  </w:pPr>
                  <w:r w:rsidRPr="003625DE">
                    <w:rPr>
                      <w:spacing w:val="-4"/>
                      <w:sz w:val="24"/>
                      <w:szCs w:val="24"/>
                    </w:rPr>
                    <w:t xml:space="preserve">D'ici cette date, des bacs </w:t>
                  </w:r>
                </w:p>
                <w:p w:rsid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pacing w:val="-4"/>
                      <w:sz w:val="24"/>
                      <w:szCs w:val="24"/>
                    </w:rPr>
                  </w:pPr>
                  <w:r w:rsidRPr="003625DE">
                    <w:rPr>
                      <w:spacing w:val="-4"/>
                      <w:sz w:val="24"/>
                      <w:szCs w:val="24"/>
                    </w:rPr>
                    <w:t xml:space="preserve">déjà assemblés et identifiés </w:t>
                  </w:r>
                </w:p>
                <w:p w:rsid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pacing w:val="-4"/>
                      <w:sz w:val="24"/>
                      <w:szCs w:val="24"/>
                    </w:rPr>
                  </w:pPr>
                  <w:r w:rsidRPr="003625DE">
                    <w:rPr>
                      <w:spacing w:val="-4"/>
                      <w:sz w:val="24"/>
                      <w:szCs w:val="24"/>
                    </w:rPr>
                    <w:t xml:space="preserve">au nom de la municipalité seront livrés à votre domicile </w:t>
                  </w:r>
                </w:p>
                <w:p w:rsidR="003D0824" w:rsidRPr="003625DE" w:rsidRDefault="001C428D" w:rsidP="003625DE">
                  <w:pPr>
                    <w:tabs>
                      <w:tab w:val="left" w:pos="10490"/>
                    </w:tabs>
                    <w:ind w:right="1578"/>
                    <w:rPr>
                      <w:spacing w:val="-4"/>
                      <w:sz w:val="24"/>
                      <w:szCs w:val="24"/>
                    </w:rPr>
                  </w:pPr>
                  <w:r w:rsidRPr="003625DE">
                    <w:rPr>
                      <w:spacing w:val="-4"/>
                      <w:sz w:val="24"/>
                      <w:szCs w:val="24"/>
                    </w:rPr>
                    <w:t>et ce</w:t>
                  </w:r>
                  <w:r w:rsidR="00D23CBD">
                    <w:rPr>
                      <w:spacing w:val="-4"/>
                      <w:sz w:val="24"/>
                      <w:szCs w:val="24"/>
                    </w:rPr>
                    <w:t>,</w:t>
                  </w:r>
                  <w:r w:rsidRPr="003625DE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="001D46B1" w:rsidRPr="003625DE">
                    <w:rPr>
                      <w:spacing w:val="-4"/>
                      <w:sz w:val="24"/>
                      <w:szCs w:val="24"/>
                      <w:u w:val="single"/>
                    </w:rPr>
                    <w:t>g</w:t>
                  </w:r>
                  <w:r w:rsidRPr="003625DE">
                    <w:rPr>
                      <w:spacing w:val="-4"/>
                      <w:sz w:val="24"/>
                      <w:szCs w:val="24"/>
                      <w:u w:val="single"/>
                    </w:rPr>
                    <w:t>ratuitement</w:t>
                  </w:r>
                  <w:r w:rsidRPr="003625DE">
                    <w:rPr>
                      <w:spacing w:val="-4"/>
                      <w:sz w:val="24"/>
                      <w:szCs w:val="24"/>
                    </w:rPr>
                    <w:t>.</w:t>
                  </w:r>
                </w:p>
                <w:p w:rsidR="001C428D" w:rsidRPr="003D0824" w:rsidRDefault="001C428D" w:rsidP="001C428D">
                  <w:pPr>
                    <w:tabs>
                      <w:tab w:val="left" w:pos="10490"/>
                    </w:tabs>
                    <w:ind w:right="-65"/>
                    <w:rPr>
                      <w:sz w:val="12"/>
                      <w:szCs w:val="12"/>
                    </w:rPr>
                  </w:pPr>
                </w:p>
                <w:p w:rsidR="002958D4" w:rsidRPr="003D0824" w:rsidRDefault="001D46B1" w:rsidP="001C428D">
                  <w:pPr>
                    <w:tabs>
                      <w:tab w:val="left" w:pos="10490"/>
                    </w:tabs>
                    <w:ind w:right="-6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Nous </w:t>
                  </w:r>
                  <w:r>
                    <w:rPr>
                      <w:sz w:val="24"/>
                      <w:szCs w:val="24"/>
                    </w:rPr>
                    <w:t xml:space="preserve">tenons à </w:t>
                  </w:r>
                  <w:r w:rsidR="001C428D" w:rsidRPr="003D0824">
                    <w:rPr>
                      <w:sz w:val="24"/>
                      <w:szCs w:val="24"/>
                    </w:rPr>
                    <w:t>vous rappel</w:t>
                  </w:r>
                  <w:r w:rsidR="003625DE">
                    <w:rPr>
                      <w:sz w:val="24"/>
                      <w:szCs w:val="24"/>
                    </w:rPr>
                    <w:t>er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 qu'il est </w:t>
                  </w:r>
                  <w:r w:rsidRPr="003625DE">
                    <w:rPr>
                      <w:sz w:val="24"/>
                      <w:szCs w:val="24"/>
                      <w:u w:val="single"/>
                    </w:rPr>
                    <w:t>important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 </w:t>
                  </w:r>
                  <w:r w:rsidR="002958D4" w:rsidRPr="003D0824">
                    <w:rPr>
                      <w:sz w:val="24"/>
                      <w:szCs w:val="24"/>
                    </w:rPr>
                    <w:t>de maintenir cet</w:t>
                  </w:r>
                  <w:r w:rsidR="001C428D" w:rsidRPr="003D0824">
                    <w:rPr>
                      <w:sz w:val="24"/>
                      <w:szCs w:val="24"/>
                    </w:rPr>
                    <w:t>te catégo</w:t>
                  </w:r>
                  <w:r w:rsidR="002958D4" w:rsidRPr="003D0824">
                    <w:rPr>
                      <w:sz w:val="24"/>
                      <w:szCs w:val="24"/>
                    </w:rPr>
                    <w:t>rie de déchets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 au minimum</w:t>
                  </w:r>
                  <w:r w:rsidR="003625DE">
                    <w:rPr>
                      <w:sz w:val="24"/>
                      <w:szCs w:val="24"/>
                    </w:rPr>
                    <w:t>,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 afin de réduire au plus bas les coûts reliés à l'enfouissement. </w:t>
                  </w:r>
                </w:p>
                <w:p w:rsidR="002958D4" w:rsidRPr="001D46B1" w:rsidRDefault="002958D4" w:rsidP="001C428D">
                  <w:pPr>
                    <w:tabs>
                      <w:tab w:val="left" w:pos="10490"/>
                    </w:tabs>
                    <w:ind w:right="-65"/>
                    <w:rPr>
                      <w:sz w:val="12"/>
                      <w:szCs w:val="12"/>
                    </w:rPr>
                  </w:pPr>
                </w:p>
                <w:p w:rsidR="004471F8" w:rsidRPr="003D0824" w:rsidRDefault="002958D4" w:rsidP="002958D4">
                  <w:pPr>
                    <w:tabs>
                      <w:tab w:val="left" w:pos="10490"/>
                    </w:tabs>
                    <w:ind w:right="-65"/>
                    <w:rPr>
                      <w:sz w:val="24"/>
                      <w:szCs w:val="24"/>
                    </w:rPr>
                  </w:pPr>
                  <w:r w:rsidRPr="003D0824">
                    <w:rPr>
                      <w:sz w:val="24"/>
                      <w:szCs w:val="24"/>
                    </w:rPr>
                    <w:t xml:space="preserve">   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Le </w:t>
                  </w:r>
                  <w:r w:rsidR="001C428D" w:rsidRPr="003D0824">
                    <w:rPr>
                      <w:b/>
                      <w:sz w:val="24"/>
                      <w:szCs w:val="24"/>
                    </w:rPr>
                    <w:t>recyclage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 et le </w:t>
                  </w:r>
                  <w:r w:rsidR="001C428D" w:rsidRPr="003D0824">
                    <w:rPr>
                      <w:b/>
                      <w:sz w:val="24"/>
                      <w:szCs w:val="24"/>
                    </w:rPr>
                    <w:t>compostage</w:t>
                  </w:r>
                  <w:r w:rsidR="001C428D" w:rsidRPr="003D0824">
                    <w:rPr>
                      <w:sz w:val="24"/>
                      <w:szCs w:val="24"/>
                    </w:rPr>
                    <w:t xml:space="preserve"> demeurent les meilleures pratiques pour </w:t>
                  </w:r>
                  <w:r w:rsidR="003625DE">
                    <w:rPr>
                      <w:sz w:val="24"/>
                      <w:szCs w:val="24"/>
                    </w:rPr>
                    <w:t>diminuer</w:t>
                  </w:r>
                  <w:r w:rsidRPr="003D0824">
                    <w:rPr>
                      <w:sz w:val="24"/>
                      <w:szCs w:val="24"/>
                    </w:rPr>
                    <w:t xml:space="preserve"> </w:t>
                  </w:r>
                  <w:r w:rsidR="001C428D" w:rsidRPr="003D0824">
                    <w:rPr>
                      <w:sz w:val="24"/>
                      <w:szCs w:val="24"/>
                    </w:rPr>
                    <w:t>notre empreinte écologique</w:t>
                  </w:r>
                  <w:r w:rsidR="003625DE">
                    <w:rPr>
                      <w:sz w:val="24"/>
                      <w:szCs w:val="24"/>
                    </w:rPr>
                    <w:t xml:space="preserve"> et minimiser </w:t>
                  </w:r>
                  <w:r w:rsidR="00091B6B">
                    <w:rPr>
                      <w:sz w:val="24"/>
                      <w:szCs w:val="24"/>
                    </w:rPr>
                    <w:t>son</w:t>
                  </w:r>
                  <w:r w:rsidR="003625DE">
                    <w:rPr>
                      <w:sz w:val="24"/>
                      <w:szCs w:val="24"/>
                    </w:rPr>
                    <w:t xml:space="preserve"> </w:t>
                  </w:r>
                  <w:r w:rsidRPr="003D0824">
                    <w:rPr>
                      <w:sz w:val="24"/>
                      <w:szCs w:val="24"/>
                    </w:rPr>
                    <w:t xml:space="preserve">impact sur </w:t>
                  </w:r>
                  <w:r w:rsidR="003625DE">
                    <w:rPr>
                      <w:sz w:val="24"/>
                      <w:szCs w:val="24"/>
                    </w:rPr>
                    <w:t>l'</w:t>
                  </w:r>
                  <w:r w:rsidR="001C428D" w:rsidRPr="003D0824">
                    <w:rPr>
                      <w:sz w:val="24"/>
                      <w:szCs w:val="24"/>
                    </w:rPr>
                    <w:t>environnement</w:t>
                  </w:r>
                  <w:r w:rsidR="003625DE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B2606E" w:rsidRDefault="00B2606E">
      <w:pPr>
        <w:rPr>
          <w:rFonts w:ascii="Arial Rounded MT Bold" w:hAnsi="Arial Rounded MT Bold"/>
          <w:color w:val="404040" w:themeColor="text1" w:themeTint="BF"/>
          <w:sz w:val="52"/>
          <w:szCs w:val="52"/>
        </w:rPr>
      </w:pPr>
    </w:p>
    <w:p w:rsidR="0089356B" w:rsidRDefault="00215034">
      <w:pPr>
        <w:rPr>
          <w:rFonts w:ascii="Arial Rounded MT Bold" w:hAnsi="Arial Rounded MT Bold"/>
          <w:color w:val="404040" w:themeColor="text1" w:themeTint="BF"/>
          <w:sz w:val="52"/>
          <w:szCs w:val="52"/>
        </w:rPr>
      </w:pPr>
      <w:r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1364068</wp:posOffset>
            </wp:positionH>
            <wp:positionV relativeFrom="paragraph">
              <wp:posOffset>350239</wp:posOffset>
            </wp:positionV>
            <wp:extent cx="1426978" cy="1903228"/>
            <wp:effectExtent l="19050" t="0" r="0" b="0"/>
            <wp:wrapNone/>
            <wp:docPr id="10" name="Image 8" descr="Résultats de recherche d'images pour « bacs ordures ménagèr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bacs ordures ménagères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78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56B" w:rsidRDefault="00FE28D8">
      <w:pPr>
        <w:rPr>
          <w:rFonts w:ascii="Arial Rounded MT Bold" w:hAnsi="Arial Rounded MT Bold"/>
          <w:color w:val="404040" w:themeColor="text1" w:themeTint="BF"/>
          <w:sz w:val="52"/>
          <w:szCs w:val="52"/>
        </w:rPr>
      </w:pPr>
      <w:r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  <w:pict>
          <v:rect id="_x0000_s1116" style="position:absolute;margin-left:-52.6pt;margin-top:302.9pt;width:257.15pt;height:202.35pt;z-index:251732992">
            <v:textbox style="mso-next-textbox:#_x0000_s1116">
              <w:txbxContent>
                <w:p w:rsidR="000C6C1B" w:rsidRDefault="000C6C1B" w:rsidP="000C6C1B">
                  <w:pPr>
                    <w:ind w:right="-59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F1761B" w:rsidRPr="003D0824" w:rsidRDefault="00D23CBD" w:rsidP="000C6C1B">
                  <w:pPr>
                    <w:ind w:right="-59"/>
                    <w:jc w:val="center"/>
                    <w:rPr>
                      <w:rFonts w:ascii="Jokerman" w:hAnsi="Jokerman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sz w:val="28"/>
                      <w:szCs w:val="28"/>
                    </w:rPr>
                    <w:t>Demande</w:t>
                  </w:r>
                  <w:r w:rsidR="00F1761B" w:rsidRPr="003D0824">
                    <w:rPr>
                      <w:rFonts w:ascii="Jokerman" w:hAnsi="Jokerman"/>
                      <w:sz w:val="28"/>
                      <w:szCs w:val="28"/>
                    </w:rPr>
                    <w:t xml:space="preserve"> pour "Surtaxe loisir"</w:t>
                  </w:r>
                </w:p>
                <w:p w:rsidR="00F1761B" w:rsidRPr="003D0824" w:rsidRDefault="00F1761B" w:rsidP="00F1761B">
                  <w:pPr>
                    <w:ind w:right="-59"/>
                    <w:rPr>
                      <w:sz w:val="12"/>
                      <w:szCs w:val="12"/>
                    </w:rPr>
                  </w:pPr>
                  <w:r w:rsidRPr="003D0824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F1761B" w:rsidRPr="003D0824" w:rsidRDefault="00F1761B" w:rsidP="00F1761B">
                  <w:pPr>
                    <w:ind w:right="-59"/>
                    <w:rPr>
                      <w:sz w:val="24"/>
                      <w:szCs w:val="24"/>
                    </w:rPr>
                  </w:pPr>
                  <w:r w:rsidRPr="003D0824">
                    <w:rPr>
                      <w:sz w:val="24"/>
                      <w:szCs w:val="24"/>
                    </w:rPr>
                    <w:t xml:space="preserve">   Si vous inscrivez votre enfant à une activité sportive ou culturelle à la Ville de Richmond et que le coût demandé est plus élevé pour les personnes de l'extérieur, vous pourriez avoir droit à un remboursement de cette surtaxe.  </w:t>
                  </w:r>
                </w:p>
                <w:p w:rsidR="00F1761B" w:rsidRPr="003D0824" w:rsidRDefault="00F1761B" w:rsidP="00F1761B">
                  <w:pPr>
                    <w:ind w:right="-59"/>
                    <w:rPr>
                      <w:sz w:val="12"/>
                      <w:szCs w:val="12"/>
                    </w:rPr>
                  </w:pPr>
                </w:p>
                <w:p w:rsidR="00F1761B" w:rsidRPr="003D0824" w:rsidRDefault="00F1761B" w:rsidP="00F1761B">
                  <w:pPr>
                    <w:ind w:right="-59"/>
                    <w:rPr>
                      <w:sz w:val="24"/>
                      <w:szCs w:val="24"/>
                    </w:rPr>
                  </w:pPr>
                  <w:r w:rsidRPr="003D0824">
                    <w:rPr>
                      <w:sz w:val="24"/>
                      <w:szCs w:val="24"/>
                    </w:rPr>
                    <w:t xml:space="preserve">   Comment le savoir? Vous n'avez qu'à communiquer avec la municipalité afin de vérifier. </w:t>
                  </w:r>
                </w:p>
                <w:p w:rsidR="00F1761B" w:rsidRPr="003D0824" w:rsidRDefault="00F1761B" w:rsidP="00F1761B">
                  <w:pPr>
                    <w:ind w:right="-59"/>
                    <w:rPr>
                      <w:sz w:val="28"/>
                      <w:szCs w:val="28"/>
                    </w:rPr>
                  </w:pPr>
                  <w:r w:rsidRPr="003D0824">
                    <w:rPr>
                      <w:sz w:val="24"/>
                      <w:szCs w:val="24"/>
                    </w:rPr>
                    <w:tab/>
                  </w:r>
                  <w:r w:rsidRPr="003D0824">
                    <w:rPr>
                      <w:sz w:val="24"/>
                      <w:szCs w:val="24"/>
                    </w:rPr>
                    <w:tab/>
                  </w:r>
                  <w:r w:rsidRPr="003D0824">
                    <w:rPr>
                      <w:sz w:val="24"/>
                      <w:szCs w:val="24"/>
                    </w:rPr>
                    <w:tab/>
                  </w:r>
                  <w:r w:rsidRPr="003D0824">
                    <w:rPr>
                      <w:sz w:val="28"/>
                      <w:szCs w:val="28"/>
                    </w:rPr>
                    <w:t>819.826.2326</w:t>
                  </w:r>
                </w:p>
                <w:p w:rsidR="00F1761B" w:rsidRPr="006E11F1" w:rsidRDefault="00F1761B" w:rsidP="000C6C1B">
                  <w:pPr>
                    <w:ind w:right="-59"/>
                    <w:jc w:val="center"/>
                    <w:rPr>
                      <w:b/>
                      <w:sz w:val="8"/>
                      <w:szCs w:val="8"/>
                    </w:rPr>
                  </w:pPr>
                  <w:r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  <w:pict>
          <v:rect id="_x0000_s1119" style="position:absolute;margin-left:225.05pt;margin-top:354.65pt;width:263.95pt;height:150.6pt;z-index:251736064">
            <v:textbox style="mso-next-textbox:#_x0000_s1119">
              <w:txbxContent>
                <w:p w:rsidR="002958D4" w:rsidRDefault="002958D4" w:rsidP="002958D4">
                  <w:pPr>
                    <w:ind w:right="-59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2958D4" w:rsidRPr="003D0824" w:rsidRDefault="002958D4" w:rsidP="002958D4">
                  <w:pPr>
                    <w:tabs>
                      <w:tab w:val="left" w:pos="10490"/>
                    </w:tabs>
                    <w:spacing w:line="360" w:lineRule="exact"/>
                    <w:ind w:left="142" w:right="39"/>
                    <w:jc w:val="center"/>
                    <w:rPr>
                      <w:i/>
                      <w:spacing w:val="-10"/>
                      <w:szCs w:val="12"/>
                    </w:rPr>
                  </w:pPr>
                  <w:r w:rsidRPr="003D0824">
                    <w:rPr>
                      <w:rFonts w:ascii="Jokerman" w:hAnsi="Jokerman"/>
                      <w:sz w:val="28"/>
                      <w:szCs w:val="28"/>
                    </w:rPr>
                    <w:t>Mises en candidature - 2</w:t>
                  </w:r>
                  <w:r w:rsidRPr="003D0824">
                    <w:rPr>
                      <w:rFonts w:ascii="Jokerman" w:hAnsi="Jokerman"/>
                      <w:sz w:val="28"/>
                      <w:szCs w:val="28"/>
                      <w:vertAlign w:val="superscript"/>
                    </w:rPr>
                    <w:t>e</w:t>
                  </w:r>
                  <w:r w:rsidRPr="003D0824">
                    <w:rPr>
                      <w:rFonts w:ascii="Jokerman" w:hAnsi="Jokerman"/>
                      <w:sz w:val="28"/>
                      <w:szCs w:val="28"/>
                    </w:rPr>
                    <w:t xml:space="preserve"> appel</w:t>
                  </w:r>
                </w:p>
                <w:p w:rsidR="002958D4" w:rsidRPr="003D0824" w:rsidRDefault="002958D4" w:rsidP="002958D4">
                  <w:pPr>
                    <w:tabs>
                      <w:tab w:val="left" w:pos="10490"/>
                    </w:tabs>
                    <w:ind w:right="39"/>
                    <w:jc w:val="both"/>
                    <w:rPr>
                      <w:sz w:val="12"/>
                      <w:szCs w:val="12"/>
                    </w:rPr>
                  </w:pPr>
                </w:p>
                <w:p w:rsidR="00F1761B" w:rsidRPr="003D0824" w:rsidRDefault="00F1761B" w:rsidP="00F1761B">
                  <w:pPr>
                    <w:ind w:right="-59"/>
                    <w:rPr>
                      <w:sz w:val="24"/>
                      <w:szCs w:val="24"/>
                    </w:rPr>
                  </w:pPr>
                  <w:r w:rsidRPr="003D0824">
                    <w:rPr>
                      <w:sz w:val="24"/>
                      <w:szCs w:val="24"/>
                    </w:rPr>
                    <w:t xml:space="preserve">   Il reste deux (2) postes de conseillers à combler au sein du conseil municipal. </w:t>
                  </w:r>
                </w:p>
                <w:p w:rsidR="00F1761B" w:rsidRPr="003D0824" w:rsidRDefault="00F1761B" w:rsidP="00F1761B">
                  <w:pPr>
                    <w:ind w:right="-59"/>
                    <w:rPr>
                      <w:sz w:val="12"/>
                      <w:szCs w:val="12"/>
                    </w:rPr>
                  </w:pPr>
                </w:p>
                <w:p w:rsidR="00D23CBD" w:rsidRDefault="00F1761B" w:rsidP="00F1761B">
                  <w:pPr>
                    <w:ind w:right="-59"/>
                    <w:rPr>
                      <w:sz w:val="24"/>
                      <w:szCs w:val="24"/>
                    </w:rPr>
                  </w:pPr>
                  <w:r w:rsidRPr="003D0824">
                    <w:rPr>
                      <w:sz w:val="24"/>
                      <w:szCs w:val="24"/>
                    </w:rPr>
                    <w:t xml:space="preserve">   Dans les semaines à venir, un avis sera affiché au bureau de poste indiquant la marche à suivre et les délais à respecter.            </w:t>
                  </w:r>
                </w:p>
                <w:p w:rsidR="00D23CBD" w:rsidRPr="00D23CBD" w:rsidRDefault="00D23CBD" w:rsidP="00F1761B">
                  <w:pPr>
                    <w:ind w:right="-59"/>
                    <w:rPr>
                      <w:sz w:val="12"/>
                      <w:szCs w:val="12"/>
                    </w:rPr>
                  </w:pPr>
                </w:p>
                <w:p w:rsidR="002958D4" w:rsidRPr="003D0824" w:rsidRDefault="00D23CBD" w:rsidP="00F1761B">
                  <w:pPr>
                    <w:ind w:right="-59"/>
                    <w:rPr>
                      <w:b/>
                      <w:sz w:val="8"/>
                      <w:szCs w:val="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Avis aux intéressés</w:t>
                  </w:r>
                </w:p>
              </w:txbxContent>
            </v:textbox>
          </v:rect>
        </w:pict>
      </w:r>
      <w:r w:rsidR="0089356B">
        <w:rPr>
          <w:rFonts w:ascii="Arial Rounded MT Bold" w:hAnsi="Arial Rounded MT Bold"/>
          <w:color w:val="404040" w:themeColor="text1" w:themeTint="BF"/>
          <w:sz w:val="52"/>
          <w:szCs w:val="52"/>
        </w:rPr>
        <w:br w:type="page"/>
      </w:r>
    </w:p>
    <w:p w:rsidR="008C0257" w:rsidRDefault="003625DE" w:rsidP="000662A7">
      <w:r>
        <w:rPr>
          <w:noProof/>
          <w:lang w:eastAsia="fr-CA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-180340</wp:posOffset>
            </wp:positionV>
            <wp:extent cx="5478780" cy="2434590"/>
            <wp:effectExtent l="19050" t="0" r="7620" b="0"/>
            <wp:wrapThrough wrapText="bothSides">
              <wp:wrapPolygon edited="0">
                <wp:start x="11641" y="0"/>
                <wp:lineTo x="526" y="676"/>
                <wp:lineTo x="601" y="3211"/>
                <wp:lineTo x="-75" y="3211"/>
                <wp:lineTo x="0" y="8113"/>
                <wp:lineTo x="451" y="8113"/>
                <wp:lineTo x="451" y="13690"/>
                <wp:lineTo x="-75" y="16225"/>
                <wp:lineTo x="-75" y="17915"/>
                <wp:lineTo x="376" y="18930"/>
                <wp:lineTo x="1202" y="18930"/>
                <wp:lineTo x="1202" y="19944"/>
                <wp:lineTo x="12467" y="21465"/>
                <wp:lineTo x="19001" y="21465"/>
                <wp:lineTo x="19377" y="21465"/>
                <wp:lineTo x="19978" y="21465"/>
                <wp:lineTo x="20503" y="20113"/>
                <wp:lineTo x="20503" y="18930"/>
                <wp:lineTo x="19978" y="16225"/>
                <wp:lineTo x="21179" y="15042"/>
                <wp:lineTo x="21255" y="14366"/>
                <wp:lineTo x="20278" y="13521"/>
                <wp:lineTo x="20879" y="13521"/>
                <wp:lineTo x="21630" y="12000"/>
                <wp:lineTo x="21630" y="10141"/>
                <wp:lineTo x="21555" y="9634"/>
                <wp:lineTo x="21029" y="8113"/>
                <wp:lineTo x="21630" y="5577"/>
                <wp:lineTo x="21630" y="1352"/>
                <wp:lineTo x="17274" y="169"/>
                <wp:lineTo x="12092" y="0"/>
                <wp:lineTo x="11641" y="0"/>
              </wp:wrapPolygon>
            </wp:wrapThrough>
            <wp:docPr id="4" name="Image 4" descr="Résultats de recherche d'images pour « décorations de noe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décorations de noel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2E" w:rsidRPr="00B0322E">
        <w:rPr>
          <w:noProof/>
          <w:lang w:eastAsia="fr-C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5249690</wp:posOffset>
            </wp:positionH>
            <wp:positionV relativeFrom="paragraph">
              <wp:posOffset>2396100</wp:posOffset>
            </wp:positionV>
            <wp:extent cx="881770" cy="1258432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70" cy="12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D8" w:rsidRPr="00FE28D8"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  <w:pict>
          <v:rect id="_x0000_s1120" style="position:absolute;margin-left:123.85pt;margin-top:187.45pt;width:360.3pt;height:150.6pt;z-index:251737088;mso-position-horizontal-relative:text;mso-position-vertical-relative:text">
            <v:textbox style="mso-next-textbox:#_x0000_s1120">
              <w:txbxContent>
                <w:p w:rsidR="00B0322E" w:rsidRDefault="00B0322E" w:rsidP="00E851A7">
                  <w:pPr>
                    <w:ind w:right="1372"/>
                    <w:jc w:val="center"/>
                    <w:rPr>
                      <w:rFonts w:ascii="Jokerman" w:hAnsi="Jokerman"/>
                      <w:spacing w:val="-8"/>
                      <w:sz w:val="30"/>
                      <w:szCs w:val="30"/>
                    </w:rPr>
                  </w:pPr>
                  <w:r w:rsidRPr="000662A7">
                    <w:rPr>
                      <w:rFonts w:ascii="Jokerman" w:hAnsi="Jokerman"/>
                      <w:spacing w:val="-8"/>
                      <w:sz w:val="30"/>
                      <w:szCs w:val="30"/>
                    </w:rPr>
                    <w:t>Visite</w:t>
                  </w:r>
                  <w:r>
                    <w:rPr>
                      <w:rFonts w:ascii="Jokerman" w:hAnsi="Jokerman"/>
                      <w:spacing w:val="-8"/>
                      <w:sz w:val="30"/>
                      <w:szCs w:val="30"/>
                    </w:rPr>
                    <w:t>s</w:t>
                  </w:r>
                  <w:r w:rsidRPr="000662A7">
                    <w:rPr>
                      <w:rFonts w:ascii="Jokerman" w:hAnsi="Jokerman"/>
                      <w:spacing w:val="-8"/>
                      <w:sz w:val="30"/>
                      <w:szCs w:val="30"/>
                    </w:rPr>
                    <w:t xml:space="preserve"> pour consultation</w:t>
                  </w:r>
                </w:p>
                <w:p w:rsidR="00B0322E" w:rsidRPr="00835485" w:rsidRDefault="00B0322E" w:rsidP="00B0322E">
                  <w:pPr>
                    <w:rPr>
                      <w:rFonts w:cs="Tahoma"/>
                      <w:spacing w:val="-8"/>
                      <w:sz w:val="12"/>
                      <w:szCs w:val="12"/>
                    </w:rPr>
                  </w:pPr>
                </w:p>
                <w:p w:rsidR="00B0322E" w:rsidRPr="00835485" w:rsidRDefault="00B0322E" w:rsidP="00B0322E">
                  <w:pPr>
                    <w:ind w:right="1372"/>
                    <w:rPr>
                      <w:rFonts w:cs="Tahoma"/>
                      <w:sz w:val="12"/>
                      <w:szCs w:val="12"/>
                    </w:rPr>
                  </w:pPr>
                  <w:r w:rsidRPr="0089356B">
                    <w:rPr>
                      <w:rFonts w:cs="Tahoma"/>
                      <w:spacing w:val="-8"/>
                    </w:rPr>
                    <w:t xml:space="preserve">   </w:t>
                  </w:r>
                  <w:r w:rsidRPr="00835485">
                    <w:rPr>
                      <w:rFonts w:cs="Tahoma"/>
                    </w:rPr>
                    <w:t xml:space="preserve">À titre de nouvelle mairesse </w:t>
                  </w:r>
                  <w:r w:rsidR="00E851A7">
                    <w:rPr>
                      <w:rFonts w:cs="Tahoma"/>
                    </w:rPr>
                    <w:t>d</w:t>
                  </w:r>
                  <w:r w:rsidRPr="00835485">
                    <w:rPr>
                      <w:rFonts w:cs="Tahoma"/>
                    </w:rPr>
                    <w:t xml:space="preserve">e </w:t>
                  </w:r>
                  <w:proofErr w:type="spellStart"/>
                  <w:r w:rsidRPr="00835485">
                    <w:rPr>
                      <w:rFonts w:cs="Tahoma"/>
                    </w:rPr>
                    <w:t>Kingsbury</w:t>
                  </w:r>
                  <w:proofErr w:type="spellEnd"/>
                  <w:r w:rsidRPr="00835485">
                    <w:rPr>
                      <w:rFonts w:cs="Tahoma"/>
                    </w:rPr>
                    <w:t xml:space="preserve">, il me tient à </w:t>
                  </w:r>
                  <w:proofErr w:type="spellStart"/>
                  <w:r w:rsidRPr="00835485">
                    <w:rPr>
                      <w:rFonts w:cs="Tahoma"/>
                    </w:rPr>
                    <w:t>coeur</w:t>
                  </w:r>
                  <w:proofErr w:type="spellEnd"/>
                  <w:r w:rsidRPr="00835485">
                    <w:rPr>
                      <w:rFonts w:cs="Tahoma"/>
                    </w:rPr>
                    <w:t xml:space="preserve"> d'aller à votre rencontre</w:t>
                  </w:r>
                  <w:r>
                    <w:rPr>
                      <w:rFonts w:cs="Tahoma"/>
                    </w:rPr>
                    <w:t xml:space="preserve">. </w:t>
                  </w:r>
                  <w:r w:rsidRPr="00835485">
                    <w:rPr>
                      <w:rFonts w:cs="Tahoma"/>
                    </w:rPr>
                    <w:t xml:space="preserve">Au cours des prochaines semaines, </w:t>
                  </w:r>
                  <w:r>
                    <w:rPr>
                      <w:rFonts w:cs="Tahoma"/>
                    </w:rPr>
                    <w:t>vous me verrez arpenter nos rues dans le but de faire connaissance avec vous, connaître vos attentes et faire le portrait global de notre population</w:t>
                  </w:r>
                  <w:r w:rsidR="00E851A7">
                    <w:rPr>
                      <w:rFonts w:cs="Tahoma"/>
                    </w:rPr>
                    <w:t>.</w:t>
                  </w:r>
                  <w:r w:rsidRPr="00835485">
                    <w:rPr>
                      <w:rFonts w:cs="Tahoma"/>
                      <w:sz w:val="12"/>
                      <w:szCs w:val="12"/>
                    </w:rPr>
                    <w:t xml:space="preserve">   </w:t>
                  </w:r>
                </w:p>
                <w:p w:rsidR="00B0322E" w:rsidRPr="00835485" w:rsidRDefault="00B0322E" w:rsidP="00E851A7">
                  <w:pPr>
                    <w:ind w:right="-45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   </w:t>
                  </w:r>
                  <w:r w:rsidR="00E851A7">
                    <w:rPr>
                      <w:rFonts w:cs="Tahoma"/>
                    </w:rPr>
                    <w:t>Notre village ayant le privilège d'être petit</w:t>
                  </w:r>
                  <w:r>
                    <w:rPr>
                      <w:rFonts w:cs="Tahoma"/>
                    </w:rPr>
                    <w:t xml:space="preserve">, nous </w:t>
                  </w:r>
                  <w:r w:rsidR="00E851A7">
                    <w:rPr>
                      <w:rFonts w:cs="Tahoma"/>
                    </w:rPr>
                    <w:t>devons pouvoir compter les uns sur les autres et saisir toutes les opportunités de créer des liens au sein de notre communauté. Voilà mon souhait pour 2018.</w:t>
                  </w:r>
                </w:p>
                <w:p w:rsidR="00B0322E" w:rsidRPr="0089356B" w:rsidRDefault="00B0322E" w:rsidP="00B0322E">
                  <w:pPr>
                    <w:rPr>
                      <w:rFonts w:cs="Tahoma"/>
                    </w:rPr>
                  </w:pPr>
                </w:p>
                <w:p w:rsidR="00B0322E" w:rsidRPr="004340FD" w:rsidRDefault="00B0322E" w:rsidP="00B0322E">
                  <w:pPr>
                    <w:rPr>
                      <w:szCs w:val="16"/>
                    </w:rPr>
                  </w:pPr>
                </w:p>
                <w:p w:rsidR="00B0322E" w:rsidRPr="00B0322E" w:rsidRDefault="00B0322E" w:rsidP="00B0322E">
                  <w:pPr>
                    <w:rPr>
                      <w:szCs w:val="8"/>
                    </w:rPr>
                  </w:pPr>
                </w:p>
              </w:txbxContent>
            </v:textbox>
          </v:rect>
        </w:pict>
      </w:r>
      <w:r w:rsidR="00FE28D8" w:rsidRPr="00FE28D8"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  <w:pict>
          <v:rect id="_x0000_s1091" style="position:absolute;margin-left:-56.45pt;margin-top:360.6pt;width:540.6pt;height:334.25pt;z-index:-251611136;mso-position-horizontal-relative:text;mso-position-vertical-relative:text">
            <v:textbox style="mso-next-textbox:#_x0000_s1091">
              <w:txbxContent>
                <w:p w:rsidR="00E11E61" w:rsidRPr="00E11E61" w:rsidRDefault="00E11E61" w:rsidP="00D65865">
                  <w:pPr>
                    <w:ind w:right="-102"/>
                    <w:jc w:val="center"/>
                    <w:rPr>
                      <w:rFonts w:ascii="Jokerman" w:hAnsi="Jokerman"/>
                      <w:sz w:val="12"/>
                      <w:szCs w:val="12"/>
                    </w:rPr>
                  </w:pPr>
                </w:p>
                <w:p w:rsidR="00C57992" w:rsidRPr="003D0824" w:rsidRDefault="004114A2" w:rsidP="00D65865">
                  <w:pPr>
                    <w:ind w:right="-102"/>
                    <w:jc w:val="center"/>
                    <w:rPr>
                      <w:rFonts w:ascii="Jokerman" w:hAnsi="Jokerman"/>
                      <w:sz w:val="30"/>
                      <w:szCs w:val="30"/>
                    </w:rPr>
                  </w:pPr>
                  <w:r w:rsidRPr="003D0824">
                    <w:rPr>
                      <w:rFonts w:ascii="Jokerman" w:hAnsi="Jokerman"/>
                      <w:sz w:val="30"/>
                      <w:szCs w:val="30"/>
                    </w:rPr>
                    <w:t>Le groupe "</w:t>
                  </w:r>
                  <w:proofErr w:type="spellStart"/>
                  <w:r w:rsidRPr="003D0824">
                    <w:rPr>
                      <w:rFonts w:ascii="Jokerman" w:hAnsi="Jokerman"/>
                      <w:sz w:val="30"/>
                      <w:szCs w:val="30"/>
                    </w:rPr>
                    <w:t>trad</w:t>
                  </w:r>
                  <w:proofErr w:type="spellEnd"/>
                  <w:r w:rsidRPr="003D0824">
                    <w:rPr>
                      <w:rFonts w:ascii="Jokerman" w:hAnsi="Jokerman"/>
                      <w:sz w:val="30"/>
                      <w:szCs w:val="30"/>
                    </w:rPr>
                    <w:t xml:space="preserve">" </w:t>
                  </w:r>
                  <w:r w:rsidR="00C57992" w:rsidRPr="003D0824">
                    <w:rPr>
                      <w:rFonts w:ascii="Jokerman" w:hAnsi="Jokerman"/>
                      <w:sz w:val="30"/>
                      <w:szCs w:val="30"/>
                    </w:rPr>
                    <w:t>MAZ</w:t>
                  </w:r>
                  <w:r w:rsidR="00D65865" w:rsidRPr="003D0824">
                    <w:rPr>
                      <w:rFonts w:ascii="Jokerman" w:hAnsi="Jokerman"/>
                      <w:sz w:val="30"/>
                      <w:szCs w:val="30"/>
                    </w:rPr>
                    <w:t xml:space="preserve"> </w:t>
                  </w:r>
                  <w:r w:rsidRPr="003D0824">
                    <w:rPr>
                      <w:rFonts w:ascii="Jokerman" w:hAnsi="Jokerman"/>
                      <w:sz w:val="30"/>
                      <w:szCs w:val="30"/>
                    </w:rPr>
                    <w:t xml:space="preserve">le </w:t>
                  </w:r>
                  <w:r w:rsidRPr="003D0824">
                    <w:rPr>
                      <w:rFonts w:ascii="Jokerman" w:hAnsi="Jokerman"/>
                      <w:sz w:val="30"/>
                      <w:szCs w:val="30"/>
                      <w:u w:val="single"/>
                    </w:rPr>
                    <w:t>v</w:t>
                  </w:r>
                  <w:r w:rsidR="00C57992" w:rsidRPr="003D0824">
                    <w:rPr>
                      <w:rFonts w:ascii="Jokerman" w:hAnsi="Jokerman"/>
                      <w:sz w:val="30"/>
                      <w:szCs w:val="30"/>
                      <w:u w:val="single"/>
                    </w:rPr>
                    <w:t>endredi</w:t>
                  </w:r>
                  <w:r w:rsidR="00C57992" w:rsidRPr="003D0824">
                    <w:rPr>
                      <w:rFonts w:ascii="Jokerman" w:hAnsi="Jokerman"/>
                      <w:sz w:val="30"/>
                      <w:szCs w:val="30"/>
                    </w:rPr>
                    <w:t xml:space="preserve"> 8 décembre</w:t>
                  </w:r>
                  <w:r w:rsidRPr="003D0824">
                    <w:rPr>
                      <w:rFonts w:ascii="Jokerman" w:hAnsi="Jokerman"/>
                      <w:sz w:val="30"/>
                      <w:szCs w:val="30"/>
                    </w:rPr>
                    <w:t xml:space="preserve"> à 20h</w:t>
                  </w:r>
                </w:p>
                <w:p w:rsidR="004114A2" w:rsidRPr="003D0824" w:rsidRDefault="004114A2" w:rsidP="004114A2">
                  <w:pPr>
                    <w:rPr>
                      <w:sz w:val="12"/>
                      <w:szCs w:val="12"/>
                    </w:rPr>
                  </w:pPr>
                </w:p>
                <w:p w:rsidR="004114A2" w:rsidRPr="003D0824" w:rsidRDefault="004114A2" w:rsidP="004114A2">
                  <w:pPr>
                    <w:rPr>
                      <w:rStyle w:val="4n-j"/>
                    </w:rPr>
                  </w:pPr>
                  <w:r w:rsidRPr="003D0824">
                    <w:t xml:space="preserve">     Les Amis du luthier accueilleront au Centre communautaire de </w:t>
                  </w:r>
                  <w:proofErr w:type="spellStart"/>
                  <w:r w:rsidRPr="003D0824">
                    <w:t>Kingsbury</w:t>
                  </w:r>
                  <w:proofErr w:type="spellEnd"/>
                  <w:r w:rsidR="00BC7691" w:rsidRPr="003D0824">
                    <w:t>,</w:t>
                  </w:r>
                  <w:r w:rsidRPr="003D0824">
                    <w:t xml:space="preserve"> le groupe «</w:t>
                  </w:r>
                  <w:r w:rsidR="00D65865" w:rsidRPr="003D0824">
                    <w:t>MAZ</w:t>
                  </w:r>
                  <w:r w:rsidRPr="003D0824">
                    <w:t xml:space="preserve">» qui </w:t>
                  </w:r>
                  <w:r w:rsidRPr="003D0824">
                    <w:rPr>
                      <w:rStyle w:val="4n-j"/>
                    </w:rPr>
                    <w:t xml:space="preserve">propose de vivre une expérience musicale enlevante sur des rythmes de pieds et d’électro. </w:t>
                  </w:r>
                </w:p>
                <w:p w:rsidR="004114A2" w:rsidRPr="003D0824" w:rsidRDefault="004114A2" w:rsidP="004114A2">
                  <w:pPr>
                    <w:rPr>
                      <w:rStyle w:val="4n-j"/>
                      <w:sz w:val="12"/>
                      <w:szCs w:val="12"/>
                    </w:rPr>
                  </w:pPr>
                  <w:r w:rsidRPr="003D0824">
                    <w:rPr>
                      <w:rStyle w:val="4n-j"/>
                      <w:sz w:val="12"/>
                      <w:szCs w:val="12"/>
                    </w:rPr>
                    <w:t xml:space="preserve"> </w:t>
                  </w:r>
                </w:p>
                <w:p w:rsidR="004114A2" w:rsidRPr="003D0824" w:rsidRDefault="00D65865" w:rsidP="00E11E61">
                  <w:pPr>
                    <w:ind w:left="3544" w:right="162"/>
                    <w:jc w:val="both"/>
                    <w:rPr>
                      <w:rStyle w:val="4n-j"/>
                    </w:rPr>
                  </w:pPr>
                  <w:r w:rsidRPr="003D0824">
                    <w:rPr>
                      <w:rStyle w:val="4n-j"/>
                    </w:rPr>
                    <w:t xml:space="preserve">  </w:t>
                  </w:r>
                  <w:r w:rsidR="004114A2" w:rsidRPr="003D0824">
                    <w:rPr>
                      <w:rStyle w:val="4n-j"/>
                    </w:rPr>
                    <w:t>MAZ, c’est un univers sonore inédit de chansons et de pièces instrumentales qui renouent avec la mémoire musicale du Québec</w:t>
                  </w:r>
                  <w:r w:rsidRPr="003D0824">
                    <w:rPr>
                      <w:rStyle w:val="4n-j"/>
                    </w:rPr>
                    <w:t>,</w:t>
                  </w:r>
                  <w:r w:rsidR="00E11E61">
                    <w:rPr>
                      <w:rStyle w:val="4n-j"/>
                    </w:rPr>
                    <w:t xml:space="preserve"> </w:t>
                  </w:r>
                  <w:r w:rsidR="004114A2" w:rsidRPr="003D0824">
                    <w:rPr>
                      <w:rStyle w:val="4n-j"/>
                    </w:rPr>
                    <w:t>tout en introduisant de nouvelles sonorités. Ainsi, claviers et guitare électrique y côtoient violon, banjo, contrebasse et voix.</w:t>
                  </w:r>
                </w:p>
                <w:p w:rsidR="0049623F" w:rsidRPr="003D0824" w:rsidRDefault="0049623F" w:rsidP="00E11E61">
                  <w:pPr>
                    <w:ind w:left="3544" w:right="162"/>
                    <w:jc w:val="both"/>
                    <w:rPr>
                      <w:sz w:val="12"/>
                      <w:szCs w:val="12"/>
                    </w:rPr>
                  </w:pPr>
                </w:p>
                <w:p w:rsidR="004114A2" w:rsidRPr="003D0824" w:rsidRDefault="00D65865" w:rsidP="00E11E61">
                  <w:pPr>
                    <w:ind w:left="3544" w:right="162"/>
                    <w:jc w:val="both"/>
                  </w:pPr>
                  <w:r w:rsidRPr="003D0824">
                    <w:t xml:space="preserve">  </w:t>
                  </w:r>
                  <w:r w:rsidR="004114A2" w:rsidRPr="003D0824">
                    <w:t xml:space="preserve">Depuis 2012, le groupe récolte les honneurs et multiplie les tournées </w:t>
                  </w:r>
                  <w:r w:rsidRPr="003D0824">
                    <w:t>au</w:t>
                  </w:r>
                  <w:r w:rsidR="004114A2" w:rsidRPr="003D0824">
                    <w:t xml:space="preserve"> Canada. Il s’est même produit au Kansas, au Mexique</w:t>
                  </w:r>
                  <w:r w:rsidR="0049623F" w:rsidRPr="003D0824">
                    <w:t xml:space="preserve">, </w:t>
                  </w:r>
                  <w:r w:rsidR="004114A2" w:rsidRPr="003D0824">
                    <w:t xml:space="preserve">au Ghana et tout récemment, en Pologne. Cet automne, MAZ </w:t>
                  </w:r>
                  <w:r w:rsidR="0049623F" w:rsidRPr="003D0824">
                    <w:t>était</w:t>
                  </w:r>
                  <w:r w:rsidR="004114A2" w:rsidRPr="003D0824">
                    <w:t xml:space="preserve"> en nomination aux Pri</w:t>
                  </w:r>
                  <w:r w:rsidR="0049623F" w:rsidRPr="003D0824">
                    <w:t>x de la Musique folk canadienne dans la catégorie "Groupe W</w:t>
                  </w:r>
                  <w:r w:rsidR="004114A2" w:rsidRPr="003D0824">
                    <w:t>orld de l’année</w:t>
                  </w:r>
                  <w:r w:rsidR="0049623F" w:rsidRPr="003D0824">
                    <w:t>"</w:t>
                  </w:r>
                  <w:r w:rsidRPr="003D0824">
                    <w:t xml:space="preserve"> ainsi qu'à </w:t>
                  </w:r>
                  <w:r w:rsidR="0049623F" w:rsidRPr="003D0824">
                    <w:t>l’ADISQ</w:t>
                  </w:r>
                  <w:r w:rsidR="004114A2" w:rsidRPr="003D0824">
                    <w:t xml:space="preserve"> dans la catégorie </w:t>
                  </w:r>
                  <w:r w:rsidR="0049623F" w:rsidRPr="003D0824">
                    <w:t>"</w:t>
                  </w:r>
                  <w:r w:rsidR="004114A2" w:rsidRPr="003D0824">
                    <w:t>Album de l’année – traditionnel</w:t>
                  </w:r>
                  <w:r w:rsidR="0049623F" w:rsidRPr="003D0824">
                    <w:t>"</w:t>
                  </w:r>
                  <w:r w:rsidR="004114A2" w:rsidRPr="003D0824">
                    <w:t xml:space="preserve">, pour son </w:t>
                  </w:r>
                  <w:r w:rsidRPr="003D0824">
                    <w:t>troisième</w:t>
                  </w:r>
                  <w:r w:rsidR="004114A2" w:rsidRPr="003D0824">
                    <w:t xml:space="preserve"> album, </w:t>
                  </w:r>
                  <w:r w:rsidR="004114A2" w:rsidRPr="003D0824">
                    <w:rPr>
                      <w:i/>
                    </w:rPr>
                    <w:t>ID</w:t>
                  </w:r>
                  <w:r w:rsidR="004114A2" w:rsidRPr="003D0824">
                    <w:t>.</w:t>
                  </w:r>
                </w:p>
                <w:p w:rsidR="0049623F" w:rsidRPr="003D0824" w:rsidRDefault="0049623F" w:rsidP="00E11E61">
                  <w:pPr>
                    <w:ind w:left="3544" w:right="162"/>
                    <w:jc w:val="both"/>
                    <w:rPr>
                      <w:sz w:val="12"/>
                      <w:szCs w:val="12"/>
                    </w:rPr>
                  </w:pPr>
                </w:p>
                <w:p w:rsidR="00E11E61" w:rsidRDefault="00D65865" w:rsidP="00E11E61">
                  <w:pPr>
                    <w:ind w:left="3544" w:right="162"/>
                    <w:jc w:val="both"/>
                  </w:pPr>
                  <w:r w:rsidRPr="003D0824">
                    <w:t xml:space="preserve">   L</w:t>
                  </w:r>
                  <w:r w:rsidR="004114A2" w:rsidRPr="003D0824">
                    <w:t xml:space="preserve">e groupe est formé de Marc </w:t>
                  </w:r>
                  <w:proofErr w:type="spellStart"/>
                  <w:r w:rsidR="004114A2" w:rsidRPr="003D0824">
                    <w:t>Maziade</w:t>
                  </w:r>
                  <w:proofErr w:type="spellEnd"/>
                  <w:r w:rsidR="004114A2" w:rsidRPr="003D0824">
                    <w:t>, Pierre-Olivier Dufresne,</w:t>
                  </w:r>
                  <w:r w:rsidR="00E11E61">
                    <w:t xml:space="preserve"> </w:t>
                  </w:r>
                </w:p>
                <w:p w:rsidR="004114A2" w:rsidRPr="003D0824" w:rsidRDefault="004114A2" w:rsidP="00E11E61">
                  <w:pPr>
                    <w:ind w:left="3544" w:right="162"/>
                    <w:jc w:val="both"/>
                  </w:pPr>
                  <w:r w:rsidRPr="003D0824">
                    <w:t>Hugo Blouin et Roxane Beaulieu, originaire du Canton de Melbourne.</w:t>
                  </w:r>
                </w:p>
                <w:p w:rsidR="00CF003D" w:rsidRPr="003D0824" w:rsidRDefault="00CF003D" w:rsidP="00E11E61">
                  <w:pPr>
                    <w:ind w:left="3544"/>
                    <w:jc w:val="both"/>
                    <w:rPr>
                      <w:sz w:val="12"/>
                      <w:szCs w:val="12"/>
                    </w:rPr>
                  </w:pPr>
                </w:p>
                <w:p w:rsidR="00BC7691" w:rsidRPr="003D0824" w:rsidRDefault="00BC7691" w:rsidP="00E11E61">
                  <w:pPr>
                    <w:pStyle w:val="NormalWeb"/>
                    <w:shd w:val="clear" w:color="auto" w:fill="FFFFFF"/>
                    <w:spacing w:before="0" w:beforeAutospacing="0" w:after="0" w:afterAutospacing="0" w:line="124" w:lineRule="atLeast"/>
                    <w:ind w:left="5103" w:right="306"/>
                    <w:jc w:val="right"/>
                    <w:textAlignment w:val="baseline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D0824">
                    <w:rPr>
                      <w:rFonts w:ascii="Tahoma" w:hAnsi="Tahoma" w:cs="Tahoma"/>
                      <w:sz w:val="22"/>
                      <w:szCs w:val="22"/>
                    </w:rPr>
                    <w:t xml:space="preserve">Prix d'entrée: 20$ / Résidents de </w:t>
                  </w:r>
                  <w:proofErr w:type="spellStart"/>
                  <w:r w:rsidRPr="003D0824">
                    <w:rPr>
                      <w:rFonts w:ascii="Tahoma" w:hAnsi="Tahoma" w:cs="Tahoma"/>
                      <w:sz w:val="22"/>
                      <w:szCs w:val="22"/>
                    </w:rPr>
                    <w:t>Kingsbury</w:t>
                  </w:r>
                  <w:proofErr w:type="spellEnd"/>
                  <w:r w:rsidRPr="003D0824">
                    <w:rPr>
                      <w:rFonts w:ascii="Tahoma" w:hAnsi="Tahoma" w:cs="Tahoma"/>
                      <w:sz w:val="22"/>
                      <w:szCs w:val="22"/>
                    </w:rPr>
                    <w:t xml:space="preserve"> : 15$ </w:t>
                  </w:r>
                </w:p>
                <w:p w:rsidR="00BC7691" w:rsidRPr="003D0824" w:rsidRDefault="00BC7691" w:rsidP="00E11E61">
                  <w:pPr>
                    <w:pStyle w:val="NormalWeb"/>
                    <w:shd w:val="clear" w:color="auto" w:fill="FFFFFF"/>
                    <w:spacing w:before="0" w:beforeAutospacing="0" w:after="0" w:afterAutospacing="0" w:line="124" w:lineRule="atLeast"/>
                    <w:ind w:left="5103" w:right="306"/>
                    <w:jc w:val="right"/>
                    <w:textAlignment w:val="baseline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D0824">
                    <w:rPr>
                      <w:rFonts w:ascii="Tahoma" w:hAnsi="Tahoma" w:cs="Tahoma"/>
                      <w:sz w:val="22"/>
                      <w:szCs w:val="22"/>
                    </w:rPr>
                    <w:t>Gratuit pour les jeunes de 14 ans et moins</w:t>
                  </w:r>
                </w:p>
                <w:p w:rsidR="00BC7691" w:rsidRPr="003D0824" w:rsidRDefault="00E11E61" w:rsidP="00E11E61">
                  <w:pPr>
                    <w:ind w:left="5103" w:right="306"/>
                    <w:jc w:val="right"/>
                    <w:rPr>
                      <w:rFonts w:eastAsia="Times New Roman" w:cs="Tahoma"/>
                      <w:lang w:eastAsia="fr-CA"/>
                    </w:rPr>
                  </w:pPr>
                  <w:r>
                    <w:rPr>
                      <w:rFonts w:eastAsia="Times New Roman" w:cs="Tahoma"/>
                      <w:lang w:eastAsia="fr-CA"/>
                    </w:rPr>
                    <w:t>Les portes ouvrent</w:t>
                  </w:r>
                  <w:r w:rsidR="00BC7691" w:rsidRPr="003D0824">
                    <w:rPr>
                      <w:rFonts w:eastAsia="Times New Roman" w:cs="Tahoma"/>
                      <w:lang w:eastAsia="fr-CA"/>
                    </w:rPr>
                    <w:t xml:space="preserve"> à 19h30 / Aucun siège réservé</w:t>
                  </w:r>
                </w:p>
                <w:p w:rsidR="00E11E61" w:rsidRPr="00E11E61" w:rsidRDefault="00E11E61" w:rsidP="00D65865">
                  <w:pPr>
                    <w:ind w:left="5103" w:right="306"/>
                    <w:jc w:val="right"/>
                    <w:rPr>
                      <w:rFonts w:eastAsia="Times New Roman" w:cs="Tahoma"/>
                      <w:sz w:val="12"/>
                      <w:szCs w:val="12"/>
                      <w:lang w:eastAsia="fr-CA"/>
                    </w:rPr>
                  </w:pPr>
                </w:p>
                <w:p w:rsidR="00CF003D" w:rsidRPr="003D0824" w:rsidRDefault="00E11E61" w:rsidP="00D65865">
                  <w:pPr>
                    <w:ind w:left="5103" w:right="306"/>
                    <w:jc w:val="right"/>
                    <w:rPr>
                      <w:rFonts w:cs="Arial"/>
                    </w:rPr>
                  </w:pPr>
                  <w:r>
                    <w:rPr>
                      <w:rFonts w:eastAsia="Times New Roman" w:cs="Tahoma"/>
                      <w:lang w:eastAsia="fr-CA"/>
                    </w:rPr>
                    <w:t>Pour plu</w:t>
                  </w:r>
                  <w:r w:rsidR="00BC7691" w:rsidRPr="003D0824">
                    <w:rPr>
                      <w:rFonts w:eastAsia="Times New Roman" w:cs="Tahoma"/>
                      <w:lang w:eastAsia="fr-CA"/>
                    </w:rPr>
                    <w:t>s</w:t>
                  </w:r>
                  <w:r>
                    <w:rPr>
                      <w:rFonts w:eastAsia="Times New Roman" w:cs="Tahoma"/>
                      <w:lang w:eastAsia="fr-CA"/>
                    </w:rPr>
                    <w:t xml:space="preserve"> d'information</w:t>
                  </w:r>
                  <w:r w:rsidR="00BC7691" w:rsidRPr="003D0824">
                    <w:rPr>
                      <w:rFonts w:eastAsia="Times New Roman" w:cs="Tahoma"/>
                      <w:lang w:eastAsia="fr-CA"/>
                    </w:rPr>
                    <w:t xml:space="preserve">: </w:t>
                  </w:r>
                  <w:r w:rsidR="00CF003D" w:rsidRPr="003D0824">
                    <w:rPr>
                      <w:rFonts w:eastAsia="Times New Roman" w:cs="Tahoma"/>
                      <w:lang w:eastAsia="fr-CA"/>
                    </w:rPr>
                    <w:t xml:space="preserve">Marc </w:t>
                  </w:r>
                  <w:r w:rsidR="00BC7691" w:rsidRPr="003D0824">
                    <w:rPr>
                      <w:rFonts w:eastAsia="Times New Roman" w:cs="Tahoma"/>
                      <w:lang w:eastAsia="fr-CA"/>
                    </w:rPr>
                    <w:t>au</w:t>
                  </w:r>
                  <w:r w:rsidR="00BC7691" w:rsidRPr="003D0824">
                    <w:rPr>
                      <w:rStyle w:val="4n-j"/>
                      <w:sz w:val="28"/>
                    </w:rPr>
                    <w:t xml:space="preserve"> </w:t>
                  </w:r>
                  <w:r w:rsidR="00CF003D" w:rsidRPr="003D0824">
                    <w:rPr>
                      <w:rFonts w:eastAsia="Times New Roman" w:cs="Tahoma"/>
                      <w:lang w:eastAsia="fr-CA"/>
                    </w:rPr>
                    <w:t>819</w:t>
                  </w:r>
                  <w:r w:rsidR="00BC7691" w:rsidRPr="003D0824">
                    <w:rPr>
                      <w:rFonts w:eastAsia="Times New Roman" w:cs="Tahoma"/>
                      <w:lang w:eastAsia="fr-CA"/>
                    </w:rPr>
                    <w:t>.</w:t>
                  </w:r>
                  <w:r w:rsidR="00CF003D" w:rsidRPr="003D0824">
                    <w:rPr>
                      <w:rFonts w:eastAsia="Times New Roman" w:cs="Tahoma"/>
                      <w:lang w:eastAsia="fr-CA"/>
                    </w:rPr>
                    <w:t>826</w:t>
                  </w:r>
                  <w:r w:rsidR="00BC7691" w:rsidRPr="003D0824">
                    <w:rPr>
                      <w:rFonts w:eastAsia="Times New Roman" w:cs="Tahoma"/>
                      <w:lang w:eastAsia="fr-CA"/>
                    </w:rPr>
                    <w:t>.</w:t>
                  </w:r>
                  <w:r w:rsidR="00CF003D" w:rsidRPr="003D0824">
                    <w:rPr>
                      <w:rFonts w:eastAsia="Times New Roman" w:cs="Tahoma"/>
                      <w:lang w:eastAsia="fr-CA"/>
                    </w:rPr>
                    <w:t>5858</w:t>
                  </w:r>
                </w:p>
                <w:p w:rsidR="00CF003D" w:rsidRDefault="00CF003D" w:rsidP="004114A2"/>
                <w:p w:rsidR="00CF003D" w:rsidRDefault="00CF003D" w:rsidP="004114A2"/>
                <w:p w:rsidR="00CF003D" w:rsidRPr="004114A2" w:rsidRDefault="00CF003D" w:rsidP="004114A2"/>
                <w:p w:rsidR="00520C9D" w:rsidRDefault="00520C9D" w:rsidP="00520C9D">
                  <w:pPr>
                    <w:ind w:right="-102"/>
                    <w:rPr>
                      <w:bCs/>
                      <w:szCs w:val="12"/>
                    </w:rPr>
                  </w:pPr>
                </w:p>
              </w:txbxContent>
            </v:textbox>
          </v:rect>
        </w:pict>
      </w:r>
      <w:r w:rsidR="00FE28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21.95pt;margin-top:708.8pt;width:170.15pt;height:21.5pt;z-index:251727872;mso-position-horizontal-relative:text;mso-position-vertical-relative:text" stroked="f">
            <v:textbox style="mso-next-textbox:#_x0000_s1114">
              <w:txbxContent>
                <w:p w:rsidR="000662A7" w:rsidRPr="000662A7" w:rsidRDefault="000662A7">
                  <w:pPr>
                    <w:rPr>
                      <w:color w:val="808080" w:themeColor="background1" w:themeShade="80"/>
                    </w:rPr>
                  </w:pPr>
                  <w:r>
                    <w:t xml:space="preserve">           </w:t>
                  </w:r>
                  <w:r w:rsidR="00D65865">
                    <w:rPr>
                      <w:color w:val="808080" w:themeColor="background1" w:themeShade="80"/>
                    </w:rPr>
                    <w:t>Décembre</w:t>
                  </w:r>
                  <w:r w:rsidRPr="000662A7">
                    <w:rPr>
                      <w:color w:val="808080" w:themeColor="background1" w:themeShade="80"/>
                    </w:rPr>
                    <w:t xml:space="preserve"> 201</w:t>
                  </w:r>
                  <w:r w:rsidR="00D65865">
                    <w:rPr>
                      <w:color w:val="808080" w:themeColor="background1" w:themeShade="80"/>
                    </w:rPr>
                    <w:t>7</w:t>
                  </w:r>
                  <w:r w:rsidRPr="000662A7">
                    <w:rPr>
                      <w:color w:val="808080" w:themeColor="background1" w:themeShade="80"/>
                    </w:rPr>
                    <w:t xml:space="preserve"> </w:t>
                  </w:r>
                  <w:proofErr w:type="spellStart"/>
                  <w:r w:rsidRPr="000662A7">
                    <w:rPr>
                      <w:color w:val="808080" w:themeColor="background1" w:themeShade="80"/>
                    </w:rPr>
                    <w:t>mh</w:t>
                  </w:r>
                  <w:proofErr w:type="spellEnd"/>
                </w:p>
              </w:txbxContent>
            </v:textbox>
          </v:shape>
        </w:pict>
      </w:r>
      <w:r w:rsidR="00FE28D8" w:rsidRPr="00FE28D8">
        <w:rPr>
          <w:rFonts w:ascii="Jokerman" w:hAnsi="Jokerman"/>
          <w:noProof/>
          <w:spacing w:val="-20"/>
          <w:sz w:val="40"/>
          <w:szCs w:val="40"/>
          <w:lang w:eastAsia="fr-CA"/>
        </w:rPr>
        <w:pict>
          <v:rect id="_x0000_s1117" style="position:absolute;margin-left:-56.45pt;margin-top:1.7pt;width:149.15pt;height:336.35pt;z-index:-251582464;mso-position-horizontal-relative:text;mso-position-vertical-relative:text">
            <v:textbox style="mso-next-textbox:#_x0000_s1117">
              <w:txbxContent>
                <w:p w:rsidR="003D0824" w:rsidRPr="003D0824" w:rsidRDefault="003D0824" w:rsidP="001C428D">
                  <w:pPr>
                    <w:jc w:val="center"/>
                    <w:rPr>
                      <w:rFonts w:ascii="Jokerman" w:hAnsi="Jokerman"/>
                      <w:color w:val="262626" w:themeColor="text1" w:themeTint="D9"/>
                      <w:sz w:val="12"/>
                      <w:szCs w:val="12"/>
                    </w:rPr>
                  </w:pPr>
                </w:p>
                <w:p w:rsidR="00AB7EF1" w:rsidRDefault="00AB7EF1" w:rsidP="00B65A22">
                  <w:pPr>
                    <w:jc w:val="center"/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</w:pPr>
                </w:p>
                <w:p w:rsidR="00AB7EF1" w:rsidRDefault="003D0824" w:rsidP="00B65A22">
                  <w:pPr>
                    <w:jc w:val="center"/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 xml:space="preserve">À chacun </w:t>
                  </w:r>
                </w:p>
                <w:p w:rsidR="00B65A22" w:rsidRDefault="003D0824" w:rsidP="00B65A22">
                  <w:pPr>
                    <w:jc w:val="center"/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>d</w:t>
                  </w:r>
                  <w:r w:rsidR="00E11E61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>'entre vo</w:t>
                  </w:r>
                  <w:r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>us,</w:t>
                  </w:r>
                  <w:r w:rsidR="001C428D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 xml:space="preserve">  </w:t>
                  </w:r>
                </w:p>
                <w:p w:rsidR="00AB7EF1" w:rsidRDefault="00AB7EF1" w:rsidP="00B65A22">
                  <w:pPr>
                    <w:jc w:val="center"/>
                    <w:rPr>
                      <w:rFonts w:ascii="Jokerman" w:hAnsi="Jokerman"/>
                      <w:color w:val="262626" w:themeColor="text1" w:themeTint="D9"/>
                      <w:sz w:val="12"/>
                      <w:szCs w:val="12"/>
                    </w:rPr>
                  </w:pPr>
                </w:p>
                <w:p w:rsidR="00AB7EF1" w:rsidRPr="00AB7EF1" w:rsidRDefault="00AB7EF1" w:rsidP="00B65A22">
                  <w:pPr>
                    <w:jc w:val="center"/>
                    <w:rPr>
                      <w:rFonts w:ascii="Jokerman" w:hAnsi="Jokerman"/>
                      <w:color w:val="262626" w:themeColor="text1" w:themeTint="D9"/>
                      <w:sz w:val="12"/>
                      <w:szCs w:val="12"/>
                    </w:rPr>
                  </w:pPr>
                </w:p>
                <w:p w:rsidR="00AB7EF1" w:rsidRPr="00AB7EF1" w:rsidRDefault="00B65A22" w:rsidP="00B65A22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AB7EF1">
                    <w:rPr>
                      <w:rFonts w:cs="Tahoma"/>
                      <w:sz w:val="28"/>
                      <w:szCs w:val="28"/>
                    </w:rPr>
                    <w:t xml:space="preserve">Chaleur et joie </w:t>
                  </w:r>
                </w:p>
                <w:p w:rsidR="00AB7EF1" w:rsidRPr="00AB7EF1" w:rsidRDefault="00B65A22" w:rsidP="00B65A22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AB7EF1">
                    <w:rPr>
                      <w:rFonts w:cs="Tahoma"/>
                      <w:sz w:val="28"/>
                      <w:szCs w:val="28"/>
                    </w:rPr>
                    <w:t>en</w:t>
                  </w:r>
                  <w:r w:rsidRPr="00AB7EF1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 xml:space="preserve">ce temps </w:t>
                  </w:r>
                </w:p>
                <w:p w:rsidR="00B65A22" w:rsidRPr="00AB7EF1" w:rsidRDefault="00B65A22" w:rsidP="00B65A22">
                  <w:pPr>
                    <w:jc w:val="center"/>
                    <w:rPr>
                      <w:rFonts w:eastAsia="Calibri" w:cs="Tahoma"/>
                      <w:sz w:val="28"/>
                      <w:szCs w:val="28"/>
                    </w:rPr>
                  </w:pP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>de réjouissances</w:t>
                  </w:r>
                </w:p>
                <w:p w:rsidR="00AB7EF1" w:rsidRPr="00AB7EF1" w:rsidRDefault="00B65A22" w:rsidP="00B65A22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 xml:space="preserve">et que chaque jour </w:t>
                  </w:r>
                </w:p>
                <w:p w:rsidR="00AB7EF1" w:rsidRPr="00AB7EF1" w:rsidRDefault="00B65A22" w:rsidP="00B65A22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AB7EF1">
                    <w:rPr>
                      <w:rFonts w:cs="Tahoma"/>
                      <w:sz w:val="28"/>
                      <w:szCs w:val="28"/>
                    </w:rPr>
                    <w:t xml:space="preserve">de 2018 </w:t>
                  </w:r>
                </w:p>
                <w:p w:rsidR="00AB7EF1" w:rsidRPr="00AB7EF1" w:rsidRDefault="00B65A22" w:rsidP="00B65A22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 xml:space="preserve">soit une occasion </w:t>
                  </w:r>
                </w:p>
                <w:p w:rsidR="00AB7EF1" w:rsidRPr="00AB7EF1" w:rsidRDefault="00B65A22" w:rsidP="00B65A22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 xml:space="preserve">de semer l’amour, </w:t>
                  </w:r>
                </w:p>
                <w:p w:rsidR="00AB7EF1" w:rsidRPr="00AB7EF1" w:rsidRDefault="00B65A22" w:rsidP="00B65A22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>la paix</w:t>
                  </w:r>
                  <w:r w:rsidRPr="00AB7EF1">
                    <w:rPr>
                      <w:rFonts w:cs="Tahoma"/>
                      <w:sz w:val="28"/>
                      <w:szCs w:val="28"/>
                    </w:rPr>
                    <w:t xml:space="preserve"> et l'entraide</w:t>
                  </w: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 xml:space="preserve"> </w:t>
                  </w:r>
                </w:p>
                <w:p w:rsidR="00B65A22" w:rsidRPr="00AB7EF1" w:rsidRDefault="00B65A22" w:rsidP="00B65A22">
                  <w:pPr>
                    <w:jc w:val="center"/>
                    <w:rPr>
                      <w:rFonts w:eastAsia="Calibri" w:cs="Tahoma"/>
                      <w:sz w:val="28"/>
                      <w:szCs w:val="28"/>
                    </w:rPr>
                  </w:pPr>
                  <w:r w:rsidRPr="00AB7EF1">
                    <w:rPr>
                      <w:rFonts w:eastAsia="Calibri" w:cs="Tahoma"/>
                      <w:sz w:val="28"/>
                      <w:szCs w:val="28"/>
                    </w:rPr>
                    <w:t xml:space="preserve"> </w:t>
                  </w:r>
                </w:p>
                <w:p w:rsidR="00B65A22" w:rsidRPr="00E11E61" w:rsidRDefault="00E11E61" w:rsidP="00B65A22">
                  <w:pPr>
                    <w:jc w:val="center"/>
                    <w:rPr>
                      <w:rFonts w:ascii="Jokerman" w:eastAsia="Calibri" w:hAnsi="Jokerman" w:cs="Times New Roman"/>
                      <w:color w:val="262626"/>
                      <w:sz w:val="28"/>
                      <w:szCs w:val="28"/>
                    </w:rPr>
                  </w:pPr>
                  <w:r w:rsidRPr="00E11E61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>… pour v</w:t>
                  </w:r>
                  <w:r w:rsidR="00B65A22" w:rsidRPr="00E11E61">
                    <w:rPr>
                      <w:rFonts w:ascii="Jokerman" w:eastAsia="Calibri" w:hAnsi="Jokerman" w:cs="Times New Roman"/>
                      <w:color w:val="262626"/>
                      <w:sz w:val="28"/>
                      <w:szCs w:val="28"/>
                    </w:rPr>
                    <w:t>ous …</w:t>
                  </w:r>
                </w:p>
                <w:p w:rsidR="00AB7EF1" w:rsidRPr="00AB7EF1" w:rsidRDefault="00B65A22" w:rsidP="00AB7EF1">
                  <w:pPr>
                    <w:jc w:val="center"/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</w:pPr>
                  <w:r w:rsidRPr="00AB7EF1">
                    <w:rPr>
                      <w:rFonts w:ascii="Jokerman" w:eastAsia="Calibri" w:hAnsi="Jokerman" w:cs="Times New Roman"/>
                      <w:color w:val="262626"/>
                      <w:sz w:val="28"/>
                      <w:szCs w:val="28"/>
                    </w:rPr>
                    <w:t xml:space="preserve">et tout autour </w:t>
                  </w:r>
                </w:p>
                <w:p w:rsidR="00B65A22" w:rsidRPr="00AB7EF1" w:rsidRDefault="00E851A7" w:rsidP="00AB7EF1">
                  <w:pPr>
                    <w:jc w:val="center"/>
                    <w:rPr>
                      <w:rFonts w:ascii="Jokerman" w:eastAsia="Calibri" w:hAnsi="Jokerman" w:cs="Times New Roman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>de v</w:t>
                  </w:r>
                  <w:r w:rsidR="00B65A22" w:rsidRPr="00AB7EF1">
                    <w:rPr>
                      <w:rFonts w:ascii="Jokerman" w:eastAsia="Calibri" w:hAnsi="Jokerman" w:cs="Times New Roman"/>
                      <w:color w:val="262626"/>
                      <w:sz w:val="28"/>
                      <w:szCs w:val="28"/>
                    </w:rPr>
                    <w:t>ous.</w:t>
                  </w:r>
                </w:p>
                <w:p w:rsidR="00B65A22" w:rsidRPr="00B65A22" w:rsidRDefault="00B65A22" w:rsidP="003D0824">
                  <w:pPr>
                    <w:jc w:val="center"/>
                    <w:rPr>
                      <w:rFonts w:ascii="Asenine" w:hAnsi="Asenine"/>
                      <w:color w:val="003366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3D0824"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5811520</wp:posOffset>
            </wp:positionV>
            <wp:extent cx="2276475" cy="2876550"/>
            <wp:effectExtent l="19050" t="0" r="9525" b="0"/>
            <wp:wrapNone/>
            <wp:docPr id="2" name="Image 1" descr="http://espacemaz.ca/wp-content/uploads/maz-id-presse-hd-web-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pacemaz.ca/wp-content/uploads/maz-id-presse-hd-web-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20000" contrast="10000"/>
                    </a:blip>
                    <a:srcRect t="15758" b="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C0257" w:rsidSect="00C61752">
      <w:pgSz w:w="12240" w:h="15840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senine">
    <w:panose1 w:val="00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37B"/>
    <w:multiLevelType w:val="hybridMultilevel"/>
    <w:tmpl w:val="ED209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A85"/>
    <w:multiLevelType w:val="hybridMultilevel"/>
    <w:tmpl w:val="F3A6E2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0B30"/>
    <w:multiLevelType w:val="multilevel"/>
    <w:tmpl w:val="D33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71AE"/>
    <w:multiLevelType w:val="hybridMultilevel"/>
    <w:tmpl w:val="D24EA738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72BD"/>
    <w:multiLevelType w:val="hybridMultilevel"/>
    <w:tmpl w:val="1DE43618"/>
    <w:lvl w:ilvl="0" w:tplc="E7928F7C">
      <w:start w:val="1"/>
      <w:numFmt w:val="bullet"/>
      <w:lvlText w:val=""/>
      <w:lvlJc w:val="left"/>
      <w:pPr>
        <w:ind w:left="1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50344A5"/>
    <w:multiLevelType w:val="hybridMultilevel"/>
    <w:tmpl w:val="5C6404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57B1"/>
    <w:multiLevelType w:val="hybridMultilevel"/>
    <w:tmpl w:val="C0808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0D6F"/>
    <w:multiLevelType w:val="hybridMultilevel"/>
    <w:tmpl w:val="01EAAA88"/>
    <w:lvl w:ilvl="0" w:tplc="0C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B024DDE"/>
    <w:multiLevelType w:val="hybridMultilevel"/>
    <w:tmpl w:val="122A1AE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4087"/>
    <w:multiLevelType w:val="hybridMultilevel"/>
    <w:tmpl w:val="57549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6D9"/>
    <w:multiLevelType w:val="hybridMultilevel"/>
    <w:tmpl w:val="E25A59CE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36214F90"/>
    <w:multiLevelType w:val="hybridMultilevel"/>
    <w:tmpl w:val="33663B3E"/>
    <w:lvl w:ilvl="0" w:tplc="0C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FBE243B"/>
    <w:multiLevelType w:val="multilevel"/>
    <w:tmpl w:val="46E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64777"/>
    <w:multiLevelType w:val="hybridMultilevel"/>
    <w:tmpl w:val="EE082A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462E3"/>
    <w:multiLevelType w:val="hybridMultilevel"/>
    <w:tmpl w:val="B73047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52B9C"/>
    <w:multiLevelType w:val="hybridMultilevel"/>
    <w:tmpl w:val="58763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E69CC"/>
    <w:multiLevelType w:val="hybridMultilevel"/>
    <w:tmpl w:val="F9F020C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201163"/>
    <w:multiLevelType w:val="hybridMultilevel"/>
    <w:tmpl w:val="72768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D5192"/>
    <w:multiLevelType w:val="hybridMultilevel"/>
    <w:tmpl w:val="3E6287E6"/>
    <w:lvl w:ilvl="0" w:tplc="0C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64BF5223"/>
    <w:multiLevelType w:val="hybridMultilevel"/>
    <w:tmpl w:val="D728DA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1134D"/>
    <w:multiLevelType w:val="hybridMultilevel"/>
    <w:tmpl w:val="2FB8321E"/>
    <w:lvl w:ilvl="0" w:tplc="0C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6EB90301"/>
    <w:multiLevelType w:val="hybridMultilevel"/>
    <w:tmpl w:val="F1141958"/>
    <w:lvl w:ilvl="0" w:tplc="0C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8D26F68"/>
    <w:multiLevelType w:val="hybridMultilevel"/>
    <w:tmpl w:val="750E3E30"/>
    <w:lvl w:ilvl="0" w:tplc="0C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7A863A78"/>
    <w:multiLevelType w:val="hybridMultilevel"/>
    <w:tmpl w:val="9D4AA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5437A"/>
    <w:multiLevelType w:val="multilevel"/>
    <w:tmpl w:val="DDE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20"/>
  </w:num>
  <w:num w:numId="4">
    <w:abstractNumId w:val="21"/>
  </w:num>
  <w:num w:numId="5">
    <w:abstractNumId w:val="11"/>
  </w:num>
  <w:num w:numId="6">
    <w:abstractNumId w:val="22"/>
  </w:num>
  <w:num w:numId="7">
    <w:abstractNumId w:val="10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3"/>
  </w:num>
  <w:num w:numId="16">
    <w:abstractNumId w:val="4"/>
  </w:num>
  <w:num w:numId="17">
    <w:abstractNumId w:val="14"/>
  </w:num>
  <w:num w:numId="18">
    <w:abstractNumId w:val="19"/>
  </w:num>
  <w:num w:numId="19">
    <w:abstractNumId w:val="6"/>
  </w:num>
  <w:num w:numId="20">
    <w:abstractNumId w:val="24"/>
  </w:num>
  <w:num w:numId="21">
    <w:abstractNumId w:val="17"/>
  </w:num>
  <w:num w:numId="22">
    <w:abstractNumId w:val="2"/>
  </w:num>
  <w:num w:numId="23">
    <w:abstractNumId w:val="8"/>
  </w:num>
  <w:num w:numId="24">
    <w:abstractNumId w:val="3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oNotTrackFormatting/>
  <w:defaultTabStop w:val="708"/>
  <w:hyphenationZone w:val="425"/>
  <w:characterSpacingControl w:val="doNotCompress"/>
  <w:compat/>
  <w:rsids>
    <w:rsidRoot w:val="008C0257"/>
    <w:rsid w:val="00004605"/>
    <w:rsid w:val="00006569"/>
    <w:rsid w:val="000074DD"/>
    <w:rsid w:val="000122A5"/>
    <w:rsid w:val="000200C1"/>
    <w:rsid w:val="00031E73"/>
    <w:rsid w:val="000361C9"/>
    <w:rsid w:val="0004702F"/>
    <w:rsid w:val="000562BA"/>
    <w:rsid w:val="00060158"/>
    <w:rsid w:val="00062B4F"/>
    <w:rsid w:val="000662A7"/>
    <w:rsid w:val="00075F0F"/>
    <w:rsid w:val="00080EC3"/>
    <w:rsid w:val="00091B6B"/>
    <w:rsid w:val="000A11AD"/>
    <w:rsid w:val="000C473B"/>
    <w:rsid w:val="000C6C1B"/>
    <w:rsid w:val="000E099C"/>
    <w:rsid w:val="000F29E4"/>
    <w:rsid w:val="000F2B11"/>
    <w:rsid w:val="00102113"/>
    <w:rsid w:val="001439C2"/>
    <w:rsid w:val="00151018"/>
    <w:rsid w:val="001632C9"/>
    <w:rsid w:val="001B4683"/>
    <w:rsid w:val="001B4808"/>
    <w:rsid w:val="001C428D"/>
    <w:rsid w:val="001D46B1"/>
    <w:rsid w:val="001E01D8"/>
    <w:rsid w:val="001E0224"/>
    <w:rsid w:val="001E1321"/>
    <w:rsid w:val="001E6109"/>
    <w:rsid w:val="001E6340"/>
    <w:rsid w:val="001E7199"/>
    <w:rsid w:val="001F04EE"/>
    <w:rsid w:val="00204833"/>
    <w:rsid w:val="002074B9"/>
    <w:rsid w:val="00215034"/>
    <w:rsid w:val="0021731D"/>
    <w:rsid w:val="0022410A"/>
    <w:rsid w:val="002314DE"/>
    <w:rsid w:val="00234789"/>
    <w:rsid w:val="002353BA"/>
    <w:rsid w:val="00240706"/>
    <w:rsid w:val="00242F02"/>
    <w:rsid w:val="00243309"/>
    <w:rsid w:val="00247D57"/>
    <w:rsid w:val="00257B3C"/>
    <w:rsid w:val="00257FBB"/>
    <w:rsid w:val="00262AAD"/>
    <w:rsid w:val="002736E3"/>
    <w:rsid w:val="002750C7"/>
    <w:rsid w:val="0028744C"/>
    <w:rsid w:val="00290FBD"/>
    <w:rsid w:val="0029254F"/>
    <w:rsid w:val="002958D4"/>
    <w:rsid w:val="002A7E12"/>
    <w:rsid w:val="002B7107"/>
    <w:rsid w:val="002B7FB7"/>
    <w:rsid w:val="002C0122"/>
    <w:rsid w:val="002C0F60"/>
    <w:rsid w:val="002C3806"/>
    <w:rsid w:val="002C68E1"/>
    <w:rsid w:val="002C6C4E"/>
    <w:rsid w:val="002D184A"/>
    <w:rsid w:val="003137BF"/>
    <w:rsid w:val="0031616D"/>
    <w:rsid w:val="00340464"/>
    <w:rsid w:val="00357C6D"/>
    <w:rsid w:val="003625DE"/>
    <w:rsid w:val="003716F5"/>
    <w:rsid w:val="00380AF4"/>
    <w:rsid w:val="00383EB1"/>
    <w:rsid w:val="00384DC7"/>
    <w:rsid w:val="0039454F"/>
    <w:rsid w:val="00394C25"/>
    <w:rsid w:val="003967EC"/>
    <w:rsid w:val="003A6B21"/>
    <w:rsid w:val="003C19E0"/>
    <w:rsid w:val="003C4905"/>
    <w:rsid w:val="003D0824"/>
    <w:rsid w:val="003D2858"/>
    <w:rsid w:val="003D327F"/>
    <w:rsid w:val="003E1CFC"/>
    <w:rsid w:val="003E6F73"/>
    <w:rsid w:val="003E7985"/>
    <w:rsid w:val="003E7ACE"/>
    <w:rsid w:val="003F2EF6"/>
    <w:rsid w:val="00400EEE"/>
    <w:rsid w:val="004114A2"/>
    <w:rsid w:val="00415F80"/>
    <w:rsid w:val="00420C66"/>
    <w:rsid w:val="00426393"/>
    <w:rsid w:val="004314F0"/>
    <w:rsid w:val="00437C92"/>
    <w:rsid w:val="00443E26"/>
    <w:rsid w:val="004460E0"/>
    <w:rsid w:val="004471F8"/>
    <w:rsid w:val="00447876"/>
    <w:rsid w:val="0045161F"/>
    <w:rsid w:val="00460EF6"/>
    <w:rsid w:val="0046110D"/>
    <w:rsid w:val="00465E6D"/>
    <w:rsid w:val="00470CA8"/>
    <w:rsid w:val="00477B01"/>
    <w:rsid w:val="004810D6"/>
    <w:rsid w:val="0049623F"/>
    <w:rsid w:val="004A15E4"/>
    <w:rsid w:val="004A5990"/>
    <w:rsid w:val="004A7E65"/>
    <w:rsid w:val="004D23FB"/>
    <w:rsid w:val="004D5E2F"/>
    <w:rsid w:val="004E45CE"/>
    <w:rsid w:val="004F297C"/>
    <w:rsid w:val="004F41D4"/>
    <w:rsid w:val="00507A7C"/>
    <w:rsid w:val="00520C9D"/>
    <w:rsid w:val="00536D03"/>
    <w:rsid w:val="00557797"/>
    <w:rsid w:val="00565765"/>
    <w:rsid w:val="00571237"/>
    <w:rsid w:val="00591E78"/>
    <w:rsid w:val="005A3B6E"/>
    <w:rsid w:val="005A6CF9"/>
    <w:rsid w:val="005B437D"/>
    <w:rsid w:val="005B6043"/>
    <w:rsid w:val="005C42BC"/>
    <w:rsid w:val="005C6712"/>
    <w:rsid w:val="005E0887"/>
    <w:rsid w:val="005F5126"/>
    <w:rsid w:val="00602A12"/>
    <w:rsid w:val="00606EE1"/>
    <w:rsid w:val="006121ED"/>
    <w:rsid w:val="006234D8"/>
    <w:rsid w:val="006443AE"/>
    <w:rsid w:val="00656804"/>
    <w:rsid w:val="00665CEB"/>
    <w:rsid w:val="006748FB"/>
    <w:rsid w:val="006827AF"/>
    <w:rsid w:val="006920AC"/>
    <w:rsid w:val="006922B9"/>
    <w:rsid w:val="006A59A2"/>
    <w:rsid w:val="006B254A"/>
    <w:rsid w:val="006B5BB1"/>
    <w:rsid w:val="006E11F1"/>
    <w:rsid w:val="006E5A9E"/>
    <w:rsid w:val="006F6216"/>
    <w:rsid w:val="0070574E"/>
    <w:rsid w:val="00711BB1"/>
    <w:rsid w:val="00736C4F"/>
    <w:rsid w:val="00736FA7"/>
    <w:rsid w:val="007502C5"/>
    <w:rsid w:val="00755C34"/>
    <w:rsid w:val="00763F21"/>
    <w:rsid w:val="007A19E0"/>
    <w:rsid w:val="007A233A"/>
    <w:rsid w:val="007B1252"/>
    <w:rsid w:val="007B2808"/>
    <w:rsid w:val="007B7557"/>
    <w:rsid w:val="007C6E3D"/>
    <w:rsid w:val="007D6508"/>
    <w:rsid w:val="007D6963"/>
    <w:rsid w:val="007F1F0C"/>
    <w:rsid w:val="007F2219"/>
    <w:rsid w:val="007F73D8"/>
    <w:rsid w:val="00804950"/>
    <w:rsid w:val="00804AC1"/>
    <w:rsid w:val="00813B33"/>
    <w:rsid w:val="0082264C"/>
    <w:rsid w:val="0082559A"/>
    <w:rsid w:val="00826FF5"/>
    <w:rsid w:val="008344C5"/>
    <w:rsid w:val="00835485"/>
    <w:rsid w:val="00865103"/>
    <w:rsid w:val="0087102D"/>
    <w:rsid w:val="008726F9"/>
    <w:rsid w:val="0089356B"/>
    <w:rsid w:val="008B09BC"/>
    <w:rsid w:val="008C0257"/>
    <w:rsid w:val="008C4E10"/>
    <w:rsid w:val="008D1301"/>
    <w:rsid w:val="008D1813"/>
    <w:rsid w:val="008E6570"/>
    <w:rsid w:val="008E67A0"/>
    <w:rsid w:val="008E792C"/>
    <w:rsid w:val="008F0D17"/>
    <w:rsid w:val="00915A10"/>
    <w:rsid w:val="009163C9"/>
    <w:rsid w:val="00924C09"/>
    <w:rsid w:val="00930CF8"/>
    <w:rsid w:val="0094028D"/>
    <w:rsid w:val="00947072"/>
    <w:rsid w:val="00947ED9"/>
    <w:rsid w:val="00954530"/>
    <w:rsid w:val="0096162B"/>
    <w:rsid w:val="009631AA"/>
    <w:rsid w:val="0096651B"/>
    <w:rsid w:val="00970DBD"/>
    <w:rsid w:val="00980B24"/>
    <w:rsid w:val="00985BC5"/>
    <w:rsid w:val="009865DA"/>
    <w:rsid w:val="009B3AC6"/>
    <w:rsid w:val="009E0149"/>
    <w:rsid w:val="009E0405"/>
    <w:rsid w:val="009E5BA3"/>
    <w:rsid w:val="009E753E"/>
    <w:rsid w:val="009F1759"/>
    <w:rsid w:val="009F40BC"/>
    <w:rsid w:val="009F5CD6"/>
    <w:rsid w:val="00A062CB"/>
    <w:rsid w:val="00A07EF5"/>
    <w:rsid w:val="00A114AC"/>
    <w:rsid w:val="00A119A5"/>
    <w:rsid w:val="00A17AC7"/>
    <w:rsid w:val="00A300A3"/>
    <w:rsid w:val="00A372DD"/>
    <w:rsid w:val="00A41DDC"/>
    <w:rsid w:val="00A57024"/>
    <w:rsid w:val="00A6170D"/>
    <w:rsid w:val="00A61D16"/>
    <w:rsid w:val="00A66D9A"/>
    <w:rsid w:val="00A74837"/>
    <w:rsid w:val="00A8393D"/>
    <w:rsid w:val="00A973F6"/>
    <w:rsid w:val="00AA5006"/>
    <w:rsid w:val="00AB6472"/>
    <w:rsid w:val="00AB7EF1"/>
    <w:rsid w:val="00AD3A05"/>
    <w:rsid w:val="00AD6913"/>
    <w:rsid w:val="00AE3060"/>
    <w:rsid w:val="00B0214C"/>
    <w:rsid w:val="00B0322E"/>
    <w:rsid w:val="00B07A33"/>
    <w:rsid w:val="00B25CE8"/>
    <w:rsid w:val="00B25F51"/>
    <w:rsid w:val="00B2606E"/>
    <w:rsid w:val="00B34793"/>
    <w:rsid w:val="00B47768"/>
    <w:rsid w:val="00B6237F"/>
    <w:rsid w:val="00B65A22"/>
    <w:rsid w:val="00B848C2"/>
    <w:rsid w:val="00BA6DCA"/>
    <w:rsid w:val="00BB01C7"/>
    <w:rsid w:val="00BC0458"/>
    <w:rsid w:val="00BC7691"/>
    <w:rsid w:val="00BC7EF6"/>
    <w:rsid w:val="00BD7030"/>
    <w:rsid w:val="00BD71A5"/>
    <w:rsid w:val="00BF08E5"/>
    <w:rsid w:val="00BF0CC4"/>
    <w:rsid w:val="00BF2F28"/>
    <w:rsid w:val="00BF55B6"/>
    <w:rsid w:val="00C27D34"/>
    <w:rsid w:val="00C323BD"/>
    <w:rsid w:val="00C57992"/>
    <w:rsid w:val="00C61752"/>
    <w:rsid w:val="00C62554"/>
    <w:rsid w:val="00C62C38"/>
    <w:rsid w:val="00C73713"/>
    <w:rsid w:val="00C85FC9"/>
    <w:rsid w:val="00C92CC6"/>
    <w:rsid w:val="00C97DC0"/>
    <w:rsid w:val="00CA66B7"/>
    <w:rsid w:val="00CC1CA9"/>
    <w:rsid w:val="00CC6B2D"/>
    <w:rsid w:val="00CD33E2"/>
    <w:rsid w:val="00CD60A1"/>
    <w:rsid w:val="00CD6BD8"/>
    <w:rsid w:val="00CD6DF4"/>
    <w:rsid w:val="00CF003D"/>
    <w:rsid w:val="00CF7065"/>
    <w:rsid w:val="00D121E5"/>
    <w:rsid w:val="00D13B47"/>
    <w:rsid w:val="00D21F7D"/>
    <w:rsid w:val="00D23CBD"/>
    <w:rsid w:val="00D405E2"/>
    <w:rsid w:val="00D41F93"/>
    <w:rsid w:val="00D5015D"/>
    <w:rsid w:val="00D52F07"/>
    <w:rsid w:val="00D54817"/>
    <w:rsid w:val="00D655AD"/>
    <w:rsid w:val="00D65865"/>
    <w:rsid w:val="00D66E7F"/>
    <w:rsid w:val="00D91B77"/>
    <w:rsid w:val="00DB37CC"/>
    <w:rsid w:val="00DD1F63"/>
    <w:rsid w:val="00DE0458"/>
    <w:rsid w:val="00DE43D9"/>
    <w:rsid w:val="00DE55E0"/>
    <w:rsid w:val="00DF2508"/>
    <w:rsid w:val="00E11E61"/>
    <w:rsid w:val="00E14E5C"/>
    <w:rsid w:val="00E2393F"/>
    <w:rsid w:val="00E27917"/>
    <w:rsid w:val="00E3367D"/>
    <w:rsid w:val="00E36F8C"/>
    <w:rsid w:val="00E51A25"/>
    <w:rsid w:val="00E52858"/>
    <w:rsid w:val="00E65537"/>
    <w:rsid w:val="00E676F5"/>
    <w:rsid w:val="00E851A7"/>
    <w:rsid w:val="00E873C9"/>
    <w:rsid w:val="00E907D5"/>
    <w:rsid w:val="00E90C75"/>
    <w:rsid w:val="00E9292C"/>
    <w:rsid w:val="00EB0D47"/>
    <w:rsid w:val="00ED133D"/>
    <w:rsid w:val="00F026EA"/>
    <w:rsid w:val="00F02D8F"/>
    <w:rsid w:val="00F04161"/>
    <w:rsid w:val="00F05530"/>
    <w:rsid w:val="00F1023B"/>
    <w:rsid w:val="00F1761B"/>
    <w:rsid w:val="00F17627"/>
    <w:rsid w:val="00F25343"/>
    <w:rsid w:val="00F40764"/>
    <w:rsid w:val="00F42577"/>
    <w:rsid w:val="00F47FD5"/>
    <w:rsid w:val="00F52B58"/>
    <w:rsid w:val="00F54D51"/>
    <w:rsid w:val="00F56F58"/>
    <w:rsid w:val="00F603B5"/>
    <w:rsid w:val="00F75D79"/>
    <w:rsid w:val="00F77F1D"/>
    <w:rsid w:val="00F9125A"/>
    <w:rsid w:val="00F93539"/>
    <w:rsid w:val="00FA2985"/>
    <w:rsid w:val="00FB6A26"/>
    <w:rsid w:val="00FD0527"/>
    <w:rsid w:val="00FD2070"/>
    <w:rsid w:val="00FD6C00"/>
    <w:rsid w:val="00FE28D8"/>
    <w:rsid w:val="00FE531B"/>
    <w:rsid w:val="00FF03CB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  <o:rules v:ext="edit">
        <o:r id="V:Rule1" type="callout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BB"/>
  </w:style>
  <w:style w:type="paragraph" w:styleId="Titre1">
    <w:name w:val="heading 1"/>
    <w:basedOn w:val="Normal"/>
    <w:next w:val="Normal"/>
    <w:link w:val="Titre1Car"/>
    <w:qFormat/>
    <w:rsid w:val="002C0122"/>
    <w:pPr>
      <w:keepNext/>
      <w:outlineLvl w:val="0"/>
    </w:pPr>
    <w:rPr>
      <w:rFonts w:ascii="Lucida Handwriting" w:eastAsia="Times New Roman" w:hAnsi="Lucida Handwriting" w:cs="Times New Roman"/>
      <w:b/>
      <w:sz w:val="24"/>
      <w:szCs w:val="20"/>
      <w:lang w:val="fr-FR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0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0B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0BC"/>
    <w:rPr>
      <w:rFonts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E1321"/>
  </w:style>
  <w:style w:type="character" w:styleId="Lienhypertexte">
    <w:name w:val="Hyperlink"/>
    <w:basedOn w:val="Policepardfaut"/>
    <w:uiPriority w:val="99"/>
    <w:semiHidden/>
    <w:unhideWhenUsed/>
    <w:rsid w:val="001E132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C0122"/>
    <w:rPr>
      <w:rFonts w:ascii="Lucida Handwriting" w:eastAsia="Times New Roman" w:hAnsi="Lucida Handwriting" w:cs="Times New Roman"/>
      <w:b/>
      <w:sz w:val="24"/>
      <w:szCs w:val="20"/>
      <w:lang w:val="fr-FR" w:eastAsia="fr-CA"/>
    </w:rPr>
  </w:style>
  <w:style w:type="table" w:styleId="Grilledutableau">
    <w:name w:val="Table Grid"/>
    <w:basedOn w:val="TableauNormal"/>
    <w:uiPriority w:val="59"/>
    <w:rsid w:val="008E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234D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234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7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702F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CD6D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xposedshow">
    <w:name w:val="text_exposed_show"/>
    <w:basedOn w:val="Policepardfaut"/>
    <w:rsid w:val="00477B01"/>
  </w:style>
  <w:style w:type="character" w:customStyle="1" w:styleId="7oe">
    <w:name w:val="_7oe"/>
    <w:basedOn w:val="Policepardfaut"/>
    <w:rsid w:val="00477B01"/>
  </w:style>
  <w:style w:type="character" w:customStyle="1" w:styleId="Titre2Car">
    <w:name w:val="Titre 2 Car"/>
    <w:basedOn w:val="Policepardfaut"/>
    <w:link w:val="Titre2"/>
    <w:uiPriority w:val="9"/>
    <w:rsid w:val="00470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470CA8"/>
    <w:rPr>
      <w:b/>
      <w:bCs/>
    </w:rPr>
  </w:style>
  <w:style w:type="paragraph" w:customStyle="1" w:styleId="Default">
    <w:name w:val="Default"/>
    <w:rsid w:val="00217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7D6508"/>
    <w:rPr>
      <w:i/>
      <w:iCs/>
    </w:rPr>
  </w:style>
  <w:style w:type="character" w:customStyle="1" w:styleId="4n-j">
    <w:name w:val="_4n-j"/>
    <w:basedOn w:val="Policepardfaut"/>
    <w:rsid w:val="0041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26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73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4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928B2-5D19-4AA8-B66D-1490A8CA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Yoganova</dc:creator>
  <cp:lastModifiedBy>Yoganova</cp:lastModifiedBy>
  <cp:revision>15</cp:revision>
  <cp:lastPrinted>2017-08-09T18:30:00Z</cp:lastPrinted>
  <dcterms:created xsi:type="dcterms:W3CDTF">2017-11-28T17:57:00Z</dcterms:created>
  <dcterms:modified xsi:type="dcterms:W3CDTF">2017-11-30T17:01:00Z</dcterms:modified>
</cp:coreProperties>
</file>